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16DD4">
      <w:pPr>
        <w:pStyle w:val="NormalWeb"/>
        <w:jc w:val="center"/>
      </w:pPr>
      <w:r>
        <w:rPr>
          <w:noProof/>
        </w:rPr>
        <w:drawing>
          <wp:inline distT="0" distB="0" distL="0" distR="0">
            <wp:extent cx="419100" cy="438150"/>
            <wp:effectExtent l="19050" t="0" r="0" b="0"/>
            <wp:docPr id="1" name="Imagem 1" descr="C:\Program Files\Elmar Informática\WinLicita\LICITAÇÕES\saomigueldetaipu\00001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Elmar Informática\WinLicita\LICITAÇÕES\saomigueldetaipu\00001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000000" w:rsidRDefault="00416DD4">
      <w:pPr>
        <w:pStyle w:val="NormalWeb"/>
        <w:jc w:val="center"/>
      </w:pPr>
      <w:r>
        <w:rPr>
          <w:b/>
          <w:bCs/>
        </w:rPr>
        <w:t>ESTADO DA PARAÍBA</w:t>
      </w:r>
    </w:p>
    <w:p w:rsidR="00000000" w:rsidRDefault="00416DD4">
      <w:pPr>
        <w:pStyle w:val="NormalWeb"/>
        <w:jc w:val="center"/>
      </w:pPr>
      <w:r>
        <w:rPr>
          <w:b/>
          <w:bCs/>
        </w:rPr>
        <w:t>PREFEITURA MUNICIPAL DE SÃO MIGUEL DE TAIPÚ</w:t>
      </w:r>
    </w:p>
    <w:p w:rsidR="00000000" w:rsidRDefault="00416DD4">
      <w:pPr>
        <w:pStyle w:val="NormalWeb"/>
        <w:jc w:val="center"/>
      </w:pPr>
      <w:r>
        <w:rPr>
          <w:b/>
          <w:bCs/>
        </w:rPr>
        <w:t>COMISSÃO PERMANENTE DE LICITAÇÃO</w:t>
      </w:r>
    </w:p>
    <w:p w:rsidR="00000000" w:rsidRDefault="00416DD4">
      <w:pPr>
        <w:pStyle w:val="NormalWeb"/>
      </w:pPr>
      <w:r>
        <w:t> </w:t>
      </w:r>
    </w:p>
    <w:p w:rsidR="00000000" w:rsidRDefault="00416DD4">
      <w:pPr>
        <w:pStyle w:val="NormalWeb"/>
      </w:pPr>
      <w:r>
        <w:t> </w:t>
      </w:r>
    </w:p>
    <w:p w:rsidR="00000000" w:rsidRDefault="00416DD4">
      <w:pPr>
        <w:pStyle w:val="NormalWeb"/>
        <w:jc w:val="left"/>
        <w:rPr>
          <w:sz w:val="28"/>
          <w:szCs w:val="28"/>
        </w:rPr>
      </w:pPr>
      <w:r>
        <w:rPr>
          <w:b/>
          <w:bCs/>
          <w:sz w:val="28"/>
          <w:szCs w:val="28"/>
        </w:rPr>
        <w:t>EDITAL - Licitação</w:t>
      </w:r>
    </w:p>
    <w:p w:rsidR="00000000" w:rsidRDefault="00416DD4">
      <w:pPr>
        <w:pStyle w:val="NormalWeb"/>
      </w:pPr>
      <w:r>
        <w:t> </w:t>
      </w:r>
    </w:p>
    <w:p w:rsidR="00000000" w:rsidRDefault="00416DD4">
      <w:pPr>
        <w:pStyle w:val="NormalWeb"/>
        <w:jc w:val="left"/>
      </w:pPr>
      <w:r>
        <w:rPr>
          <w:b/>
          <w:bCs/>
        </w:rPr>
        <w:t>PROCESSO ADMINISTRATIVO Nº 190201PP00001</w:t>
      </w:r>
    </w:p>
    <w:p w:rsidR="00000000" w:rsidRDefault="00416DD4">
      <w:pPr>
        <w:pStyle w:val="NormalWeb"/>
        <w:jc w:val="left"/>
      </w:pPr>
      <w:r>
        <w:rPr>
          <w:b/>
          <w:bCs/>
        </w:rPr>
        <w:t>LICITAÇÃO Nº. 00001/2019</w:t>
      </w:r>
    </w:p>
    <w:p w:rsidR="00000000" w:rsidRDefault="00416DD4">
      <w:pPr>
        <w:pStyle w:val="NormalWeb"/>
        <w:jc w:val="left"/>
      </w:pPr>
      <w:r>
        <w:t>MODALIDADE: PREGÃO PRESENCIAL</w:t>
      </w:r>
    </w:p>
    <w:p w:rsidR="00000000" w:rsidRDefault="00416DD4">
      <w:pPr>
        <w:pStyle w:val="NormalWeb"/>
        <w:jc w:val="left"/>
      </w:pPr>
      <w:r>
        <w:t>TIPO: MENOR PREÇO</w:t>
      </w:r>
    </w:p>
    <w:p w:rsidR="00000000" w:rsidRDefault="00416DD4">
      <w:pPr>
        <w:pStyle w:val="NormalWeb"/>
      </w:pPr>
      <w:r>
        <w:t> </w:t>
      </w:r>
    </w:p>
    <w:p w:rsidR="00000000" w:rsidRDefault="00416DD4">
      <w:pPr>
        <w:pStyle w:val="NormalWeb"/>
        <w:jc w:val="left"/>
      </w:pPr>
      <w:r>
        <w:t xml:space="preserve">Órgão Realizador do </w:t>
      </w:r>
      <w:r>
        <w:t>Certame:</w:t>
      </w:r>
    </w:p>
    <w:p w:rsidR="00000000" w:rsidRDefault="00416DD4">
      <w:pPr>
        <w:pStyle w:val="NormalWeb"/>
        <w:jc w:val="left"/>
      </w:pPr>
      <w:r>
        <w:t>PREFEITURA MUNICIPAL DE SÃO MIGUEL DE TAIPÚ</w:t>
      </w:r>
    </w:p>
    <w:p w:rsidR="00000000" w:rsidRDefault="00416DD4">
      <w:pPr>
        <w:pStyle w:val="NormalWeb"/>
        <w:jc w:val="left"/>
      </w:pPr>
      <w:r>
        <w:t>RUA GENTIL LINS , 127 - CENTRO - SÃO MIGUEL DE TAIPU - PB.</w:t>
      </w:r>
    </w:p>
    <w:p w:rsidR="00000000" w:rsidRDefault="00416DD4">
      <w:pPr>
        <w:pStyle w:val="NormalWeb"/>
        <w:jc w:val="left"/>
      </w:pPr>
      <w:r>
        <w:t>CEP: 58334-000 - Tel: (83) 36291078.</w:t>
      </w:r>
    </w:p>
    <w:p w:rsidR="00000000" w:rsidRDefault="00416DD4">
      <w:pPr>
        <w:pStyle w:val="NormalWeb"/>
      </w:pPr>
      <w:r>
        <w:t> </w:t>
      </w:r>
    </w:p>
    <w:p w:rsidR="00000000" w:rsidRDefault="00416DD4">
      <w:pPr>
        <w:pStyle w:val="NormalWeb"/>
      </w:pPr>
      <w:r>
        <w:t>O Órgão Realizador do Certame acima qualificado, inscrito no CNPJ 08.868.515/0001-10, doravante denominad</w:t>
      </w:r>
      <w:r>
        <w:t>o simplesmente ORC, torna público para conhecimento de quantos possam interessar que fará realizar através do Pregoeiro Oficial assessorado por sua Equipe de Apoio, as 08:30 horas do dia 19 de Fevereiro de 2019 no endereço acima indicado, licitação na moda</w:t>
      </w:r>
      <w:r>
        <w:t>lidade Pregão Presencial nº 00001/2019, tipo menor preço; tudo de acordo com este instrumento e em observância a Lei Federal nº. 10.520, de 17 de julho de 2002, Decreto Federal nº. 3.555, de 08 de Agosto de 2000, e subsidiariamente pela Lei Federal nº. 8.6</w:t>
      </w:r>
      <w:r>
        <w:t xml:space="preserve">66, de 21 de junho de 1993 e suas alterações posteriores, bem como a Lei Complementar nº 123, de 14 de dezembro de 2006, alterada, conforme os critérios e procedimentos a seguir definidos, objetivando obter a melhor proposta para: Prestação de serviços de </w:t>
      </w:r>
      <w:r>
        <w:t>fornecimento parcelado de refeições preparadas tipo Almoço e Janta, para atender as necessidades dos serviços públicos das diversas Secretarias Municipais, para serem consumidas sob demanda.</w:t>
      </w:r>
    </w:p>
    <w:p w:rsidR="00000000" w:rsidRDefault="00416DD4">
      <w:pPr>
        <w:pStyle w:val="NormalWeb"/>
      </w:pPr>
      <w:r>
        <w:t> </w:t>
      </w:r>
    </w:p>
    <w:p w:rsidR="00000000" w:rsidRDefault="00416DD4">
      <w:pPr>
        <w:pStyle w:val="Ttulo2"/>
        <w:rPr>
          <w:rFonts w:eastAsia="Times New Roman"/>
        </w:rPr>
      </w:pPr>
      <w:r>
        <w:rPr>
          <w:rFonts w:eastAsia="Times New Roman"/>
        </w:rPr>
        <w:t>1.0.DO OBJETO</w:t>
      </w:r>
    </w:p>
    <w:p w:rsidR="00000000" w:rsidRDefault="00416DD4">
      <w:pPr>
        <w:pStyle w:val="NormalWeb"/>
      </w:pPr>
      <w:r>
        <w:t>1.1.Constitui objeto da presente licitação: Prest</w:t>
      </w:r>
      <w:r>
        <w:t>ação de serviços de fornecimento parcelado de refeições preparadas tipo Almoço e Janta, para atender as necessidades dos serviços públicos das diversas Secretarias Municipais, para serem consumidas sob demanda.</w:t>
      </w:r>
    </w:p>
    <w:p w:rsidR="00000000" w:rsidRDefault="00416DD4">
      <w:pPr>
        <w:pStyle w:val="NormalWeb"/>
      </w:pPr>
      <w:r>
        <w:t>1.2.As especificações do objeto ora licitado,</w:t>
      </w:r>
      <w:r>
        <w:t xml:space="preserve"> encontram-se devidamente detalhadas no correspondente Termo de Referência - Anexo I deste Instrumento.</w:t>
      </w:r>
    </w:p>
    <w:p w:rsidR="00000000" w:rsidRDefault="00416DD4">
      <w:pPr>
        <w:pStyle w:val="NormalWeb"/>
      </w:pPr>
      <w:r>
        <w:t>1.3.A contratação acima descrita, que será processada nos termos deste instrumento convocatório, especificações técnicas e informações complementares qu</w:t>
      </w:r>
      <w:r>
        <w:t xml:space="preserve">e o acompanham, quando for o caso, justifica-se: Pela necessidade da devida efetivação de compra para suprir demanda específica - Prestação de serviços de fornecimento parcelado de refeições preparadas tipo Almoço e Janta, para atender as necessidades dos </w:t>
      </w:r>
      <w:r>
        <w:t>serviços públicos das diversas Secretarias Municipais, para serem consumidas sob demanda -, considerada oportuna e imprescindível, bem como relevante medida de interesse público; e ainda, pela necessidade de desenvolvimento de ações continuadas para a prom</w:t>
      </w:r>
      <w:r>
        <w:t>oção de atividades pertinentes, visando à maximização dos recursos em relação aos objetivos programados, observadas as diretrizes e metas definidas nas ferramentas de planejamento aprovadas.</w:t>
      </w:r>
    </w:p>
    <w:p w:rsidR="00000000" w:rsidRDefault="00416DD4">
      <w:pPr>
        <w:pStyle w:val="NormalWeb"/>
      </w:pPr>
      <w:r>
        <w:t>1.4.Salienta-se que na referida contratação, não será concedido o</w:t>
      </w:r>
      <w:r>
        <w:t xml:space="preserve"> tratamento diferenciado e simplificado para as Microempresas e Empresas de Pequeno Porte, nos termos das disposições contidas nos Arts. 47 e 48, da Lei Complementar nº 123/2006, por estarem presentes, isolada ou simultaneamente, as situações previstas nos</w:t>
      </w:r>
      <w:r>
        <w:t xml:space="preserve"> incisos II e III, do Art. 49, do mesmo diploma legal. Fica, no entanto, assegurado a ME e EPP o tratamento diferenciado e simplificado previsto nos demais Artigos do Capítulo V, Seção única, da LC nº. 123/2006.</w:t>
      </w:r>
    </w:p>
    <w:p w:rsidR="00000000" w:rsidRDefault="00416DD4">
      <w:pPr>
        <w:pStyle w:val="NormalWeb"/>
      </w:pPr>
      <w:r>
        <w:t> </w:t>
      </w:r>
    </w:p>
    <w:p w:rsidR="00000000" w:rsidRDefault="00416DD4">
      <w:pPr>
        <w:pStyle w:val="Ttulo2"/>
        <w:rPr>
          <w:rFonts w:eastAsia="Times New Roman"/>
        </w:rPr>
      </w:pPr>
      <w:r>
        <w:rPr>
          <w:rFonts w:eastAsia="Times New Roman"/>
        </w:rPr>
        <w:t>2.0.DO LOCAL E DATA E DA IMPUGNAÇÃO DO EDI</w:t>
      </w:r>
      <w:r>
        <w:rPr>
          <w:rFonts w:eastAsia="Times New Roman"/>
        </w:rPr>
        <w:t>TAL</w:t>
      </w:r>
    </w:p>
    <w:p w:rsidR="00000000" w:rsidRDefault="00416DD4">
      <w:pPr>
        <w:pStyle w:val="NormalWeb"/>
      </w:pPr>
      <w:r>
        <w:t>2.1.Os envelopes contendo a documentação relativa à proposta de preços e a habilitação para execução do objeto desta licitação, deverão ser entregues ao Pregoeiro Oficial até as 08:30 horas do dia 19 de Fevereiro de 2019, no endereço constante do preâm</w:t>
      </w:r>
      <w:r>
        <w:t>bulo deste instrumento. Neste mesmo local, data e horário será realizada a sessão pública para abertura dos referidos envelopes.</w:t>
      </w:r>
    </w:p>
    <w:p w:rsidR="00000000" w:rsidRDefault="00416DD4">
      <w:pPr>
        <w:pStyle w:val="NormalWeb"/>
      </w:pPr>
      <w:r>
        <w:t>2.2.Informações ou esclarecimentos sobre esta licitação, serão prestados nos horários normais de expediente: das 08:00 as 12:00</w:t>
      </w:r>
      <w:r>
        <w:t xml:space="preserve"> horas.</w:t>
      </w:r>
    </w:p>
    <w:p w:rsidR="00000000" w:rsidRDefault="00416DD4">
      <w:pPr>
        <w:pStyle w:val="NormalWeb"/>
      </w:pPr>
      <w:r>
        <w:t xml:space="preserve">2.3.É facultado a qualquer pessoa - cidadão ou licitante - impugnar, solicitar esclarecimentos ou providências, referentes ao ato convocatório deste certame, se manifestadas por escrito e dirigida ao Pregoeiro, protocolizando o original até </w:t>
      </w:r>
      <w:r>
        <w:t xml:space="preserve">02 (dois) dias úteis antes da data fixada para realização da respectiva sessão pública para abertura dos envelopes com as propostas, nos horários de expediente acima indicado, exclusivamente no seguinte endereço: Rua Gentil Lins, 127 - Centro - São Miguel </w:t>
      </w:r>
      <w:r>
        <w:t>de Taipu - PB.</w:t>
      </w:r>
    </w:p>
    <w:p w:rsidR="00000000" w:rsidRDefault="00416DD4">
      <w:pPr>
        <w:pStyle w:val="NormalWeb"/>
      </w:pPr>
      <w:r>
        <w:t>2.4.Caberá ao Pregoeiro, auxiliada pelos setores responsáveis pela elaboração deste Edital e seus anexos, decidir sobre a respectiva petição, respondendo ao interessado no prazo de até 24 (vinte e quatro) horas, considerados da data em que f</w:t>
      </w:r>
      <w:r>
        <w:t>oi protocolizado o pedido.</w:t>
      </w:r>
    </w:p>
    <w:p w:rsidR="00000000" w:rsidRDefault="00416DD4">
      <w:pPr>
        <w:pStyle w:val="NormalWeb"/>
      </w:pPr>
      <w:r>
        <w:lastRenderedPageBreak/>
        <w:t> </w:t>
      </w:r>
    </w:p>
    <w:p w:rsidR="00000000" w:rsidRDefault="00416DD4">
      <w:pPr>
        <w:pStyle w:val="Ttulo2"/>
        <w:rPr>
          <w:rFonts w:eastAsia="Times New Roman"/>
        </w:rPr>
      </w:pPr>
      <w:r>
        <w:rPr>
          <w:rFonts w:eastAsia="Times New Roman"/>
        </w:rPr>
        <w:t>3.0.DOS ELEMENTOS PARA LICITAÇÃO</w:t>
      </w:r>
    </w:p>
    <w:p w:rsidR="00000000" w:rsidRDefault="00416DD4">
      <w:pPr>
        <w:pStyle w:val="NormalWeb"/>
      </w:pPr>
      <w:r>
        <w:t>3.1.Aos participantes, serão fornecidos os seguintes elementos:</w:t>
      </w:r>
    </w:p>
    <w:p w:rsidR="00000000" w:rsidRDefault="00416DD4">
      <w:pPr>
        <w:pStyle w:val="NormalWeb"/>
      </w:pPr>
      <w:r>
        <w:t>3.1.1.ANEXO I - TERMO DE REFERÊNCIA - ESPECIFICAÇÕES;</w:t>
      </w:r>
    </w:p>
    <w:p w:rsidR="00000000" w:rsidRDefault="00416DD4">
      <w:pPr>
        <w:pStyle w:val="NormalWeb"/>
      </w:pPr>
      <w:r>
        <w:t>3.1.2.ANEXO II - MODELOS DE DECLARAÇÕES;</w:t>
      </w:r>
    </w:p>
    <w:p w:rsidR="00000000" w:rsidRDefault="00416DD4">
      <w:pPr>
        <w:pStyle w:val="NormalWeb"/>
      </w:pPr>
      <w:r>
        <w:t>3.1.3.ANEXO III - MODELO DE DECLARA</w:t>
      </w:r>
      <w:r>
        <w:t>ÇÃO DE REGULARIDADE - HABILITAÇÃO;</w:t>
      </w:r>
    </w:p>
    <w:p w:rsidR="00000000" w:rsidRDefault="00416DD4">
      <w:pPr>
        <w:pStyle w:val="NormalWeb"/>
      </w:pPr>
      <w:r>
        <w:t>3.1.4.ANEXO IV - MINUTA DO CONTRATO;</w:t>
      </w:r>
    </w:p>
    <w:p w:rsidR="00000000" w:rsidRDefault="00416DD4">
      <w:pPr>
        <w:pStyle w:val="NormalWeb"/>
      </w:pPr>
      <w:r>
        <w:t>3.2.A obtenção do instrumento convocatório poderá ser feita da seguinte forma:</w:t>
      </w:r>
    </w:p>
    <w:p w:rsidR="00000000" w:rsidRDefault="00416DD4">
      <w:pPr>
        <w:pStyle w:val="NormalWeb"/>
      </w:pPr>
      <w:r>
        <w:t>3.2.1.Pela Internet: www.tce.pb.gov.br; e</w:t>
      </w:r>
    </w:p>
    <w:p w:rsidR="00000000" w:rsidRDefault="00416DD4">
      <w:pPr>
        <w:pStyle w:val="NormalWeb"/>
      </w:pPr>
      <w:r>
        <w:t>3.2.2.Impresso: junto ao Pregoeiro gratuitamente.</w:t>
      </w:r>
    </w:p>
    <w:p w:rsidR="00000000" w:rsidRDefault="00416DD4">
      <w:pPr>
        <w:pStyle w:val="NormalWeb"/>
      </w:pPr>
      <w:r>
        <w:t> </w:t>
      </w:r>
    </w:p>
    <w:p w:rsidR="00000000" w:rsidRDefault="00416DD4">
      <w:pPr>
        <w:pStyle w:val="Ttulo2"/>
        <w:rPr>
          <w:rFonts w:eastAsia="Times New Roman"/>
        </w:rPr>
      </w:pPr>
      <w:r>
        <w:rPr>
          <w:rFonts w:eastAsia="Times New Roman"/>
        </w:rPr>
        <w:t>4.0.DO SUPO</w:t>
      </w:r>
      <w:r>
        <w:rPr>
          <w:rFonts w:eastAsia="Times New Roman"/>
        </w:rPr>
        <w:t>RTE LEGAL</w:t>
      </w:r>
    </w:p>
    <w:p w:rsidR="00000000" w:rsidRDefault="00416DD4">
      <w:pPr>
        <w:pStyle w:val="NormalWeb"/>
      </w:pPr>
      <w:r>
        <w:t>4.1.Esta licitação reger-se-á pela Lei Federal nº. 10.520, de 17 de julho de 2002, Decreto Federal nº. 3.555, de 08 de Agosto de 2000, e subsidiariamente pela Lei Federal nº. 8.666, de 21 de junho de 1993 e suas alterações posteriores, bem como a</w:t>
      </w:r>
      <w:r>
        <w:t xml:space="preserve"> Lei Complementar nº 123, de 14 de dezembro de 2006, alterada, que ficam fazem partes integrantes deste instrumento, independente de transcrição.</w:t>
      </w:r>
    </w:p>
    <w:p w:rsidR="00000000" w:rsidRDefault="00416DD4">
      <w:pPr>
        <w:pStyle w:val="NormalWeb"/>
      </w:pPr>
      <w:r>
        <w:t> </w:t>
      </w:r>
    </w:p>
    <w:p w:rsidR="00000000" w:rsidRDefault="00416DD4">
      <w:pPr>
        <w:pStyle w:val="Ttulo2"/>
        <w:rPr>
          <w:rFonts w:eastAsia="Times New Roman"/>
        </w:rPr>
      </w:pPr>
      <w:r>
        <w:rPr>
          <w:rFonts w:eastAsia="Times New Roman"/>
        </w:rPr>
        <w:t>5.0.DO PRAZO E DOTAÇÃO</w:t>
      </w:r>
    </w:p>
    <w:p w:rsidR="00000000" w:rsidRDefault="00416DD4">
      <w:pPr>
        <w:pStyle w:val="NormalWeb"/>
      </w:pPr>
      <w:r>
        <w:t>5.1.O prazo máximo para a execução do objeto ora licitado, conforme suas característi</w:t>
      </w:r>
      <w:r>
        <w:t>cas e as necessidades do ORC, e que admite prorrogação nos casos previstos pela Lei 8.666/93, está abaixo indicado e será considerado a partir da assinatura do Contrato:</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416DD4">
            <w:pPr>
              <w:pStyle w:val="NormalWeb"/>
            </w:pPr>
            <w:r>
              <w:t> </w:t>
            </w:r>
          </w:p>
        </w:tc>
        <w:tc>
          <w:tcPr>
            <w:tcW w:w="0" w:type="auto"/>
            <w:vAlign w:val="center"/>
            <w:hideMark/>
          </w:tcPr>
          <w:p w:rsidR="00000000" w:rsidRDefault="00416DD4">
            <w:pPr>
              <w:pStyle w:val="NormalWeb"/>
            </w:pPr>
            <w:r>
              <w:t>Entrega: Imediata</w:t>
            </w:r>
          </w:p>
        </w:tc>
      </w:tr>
    </w:tbl>
    <w:p w:rsidR="00000000" w:rsidRDefault="00416DD4">
      <w:pPr>
        <w:pStyle w:val="NormalWeb"/>
      </w:pPr>
      <w:r>
        <w:t xml:space="preserve">5.2.O prazo de vigência do correspondente contrato será </w:t>
      </w:r>
      <w:r>
        <w:t>determinado: até o final do exercício financeiro de 2019, considerado da data de sua assinatura;</w:t>
      </w:r>
    </w:p>
    <w:p w:rsidR="00000000" w:rsidRDefault="00416DD4">
      <w:pPr>
        <w:pStyle w:val="NormalWeb"/>
      </w:pPr>
      <w:r>
        <w:t>5.3.As despesas decorrentes do objeto da presente licitação, correrão por conta da seguinte dotação:</w:t>
      </w:r>
    </w:p>
    <w:p w:rsidR="00000000" w:rsidRDefault="00416DD4">
      <w:pPr>
        <w:pStyle w:val="NormalWeb"/>
      </w:pPr>
      <w:r>
        <w:t xml:space="preserve">02.010 GABINETE DO PREFEITO </w:t>
      </w:r>
    </w:p>
    <w:p w:rsidR="00000000" w:rsidRDefault="00416DD4">
      <w:pPr>
        <w:pStyle w:val="NormalWeb"/>
      </w:pPr>
      <w:r>
        <w:t>04.122.2002.2003 Manutenção d</w:t>
      </w:r>
      <w:r>
        <w:t>as Atividades de Gabinete do Prefeito</w:t>
      </w:r>
    </w:p>
    <w:p w:rsidR="00000000" w:rsidRDefault="00416DD4">
      <w:pPr>
        <w:pStyle w:val="NormalWeb"/>
      </w:pPr>
      <w:r>
        <w:t xml:space="preserve">02.020 SECRETARIA DE ADMINISTRAÇÃO E FINANÇAS </w:t>
      </w:r>
    </w:p>
    <w:p w:rsidR="00000000" w:rsidRDefault="00416DD4">
      <w:pPr>
        <w:pStyle w:val="NormalWeb"/>
      </w:pPr>
      <w:r>
        <w:t>04.123.2002.2007 Manutenção das Atividades da Secretaria Municipal de Administração e Finanças</w:t>
      </w:r>
    </w:p>
    <w:p w:rsidR="00000000" w:rsidRDefault="00416DD4">
      <w:pPr>
        <w:pStyle w:val="NormalWeb"/>
      </w:pPr>
      <w:r>
        <w:t>02.030 SECRETARIA MUNICIPAL DE PLANEJAMENTO</w:t>
      </w:r>
    </w:p>
    <w:p w:rsidR="00000000" w:rsidRDefault="00416DD4">
      <w:pPr>
        <w:pStyle w:val="NormalWeb"/>
      </w:pPr>
      <w:r>
        <w:t>04.122.2002.2008 Manutenção da S</w:t>
      </w:r>
      <w:r>
        <w:t>ecretaria Municipal de Planejamento</w:t>
      </w:r>
    </w:p>
    <w:p w:rsidR="00000000" w:rsidRDefault="00416DD4">
      <w:pPr>
        <w:pStyle w:val="NormalWeb"/>
      </w:pPr>
      <w:r>
        <w:t>02.040 SECRETARIA MUNICIPAL DE AGRICULTURA E MEIO AMBINETE</w:t>
      </w:r>
    </w:p>
    <w:p w:rsidR="00000000" w:rsidRDefault="00416DD4">
      <w:pPr>
        <w:pStyle w:val="NormalWeb"/>
      </w:pPr>
      <w:r>
        <w:t>20.122.2002.2009 Manutenção da Secrataria Municipal de Agricultura e Meio Ambiente</w:t>
      </w:r>
    </w:p>
    <w:p w:rsidR="00000000" w:rsidRDefault="00416DD4">
      <w:pPr>
        <w:pStyle w:val="NormalWeb"/>
      </w:pPr>
      <w:r>
        <w:t xml:space="preserve">02.050 SECRETARIA MUNICIPAL DE EDUCAÇÃO </w:t>
      </w:r>
    </w:p>
    <w:p w:rsidR="00000000" w:rsidRDefault="00416DD4">
      <w:pPr>
        <w:pStyle w:val="NormalWeb"/>
      </w:pPr>
      <w:r>
        <w:t>12.368.1003.2030 Manutenção das Ativi</w:t>
      </w:r>
      <w:r>
        <w:t>dades da Secretaria de Educação</w:t>
      </w:r>
    </w:p>
    <w:p w:rsidR="00000000" w:rsidRDefault="00416DD4">
      <w:pPr>
        <w:pStyle w:val="NormalWeb"/>
      </w:pPr>
      <w:r>
        <w:t xml:space="preserve">02.060 SECRETARIA MUNICIPAL DE CULTURA, ESPORTE, TURISMO, LAZER E JUVENTUDE </w:t>
      </w:r>
    </w:p>
    <w:p w:rsidR="00000000" w:rsidRDefault="00416DD4">
      <w:pPr>
        <w:pStyle w:val="NormalWeb"/>
      </w:pPr>
      <w:r>
        <w:t>13.122.1001.2036 Manutenção das Atividades da Secretaria Municipal de Cultura, Esporte, Turismo, Lazer e Juventude</w:t>
      </w:r>
    </w:p>
    <w:p w:rsidR="00000000" w:rsidRDefault="00416DD4">
      <w:pPr>
        <w:pStyle w:val="NormalWeb"/>
      </w:pPr>
      <w:r>
        <w:t>02.070 SECRETARIA MUNICIPAL DE S</w:t>
      </w:r>
      <w:r>
        <w:t xml:space="preserve">AÚDE </w:t>
      </w:r>
    </w:p>
    <w:p w:rsidR="00000000" w:rsidRDefault="00416DD4">
      <w:pPr>
        <w:pStyle w:val="NormalWeb"/>
      </w:pPr>
      <w:r>
        <w:t>10.301.1004.2038 Manutenção das Atividades da Secretaria Municipal de Saúde</w:t>
      </w:r>
    </w:p>
    <w:p w:rsidR="00000000" w:rsidRDefault="00416DD4">
      <w:pPr>
        <w:pStyle w:val="NormalWeb"/>
      </w:pPr>
      <w:r>
        <w:t>10.301.2002.2039 Manutenção das Atividades da Secretaria Municipal de Saúde-outros recursos</w:t>
      </w:r>
    </w:p>
    <w:p w:rsidR="00000000" w:rsidRDefault="00416DD4">
      <w:pPr>
        <w:pStyle w:val="NormalWeb"/>
      </w:pPr>
      <w:r>
        <w:t xml:space="preserve">02.090 SECRETAREIA MUNICIPAL DE HABITAÇÃO E DESENVOLVIMENTO SOCIAL </w:t>
      </w:r>
    </w:p>
    <w:p w:rsidR="00000000" w:rsidRDefault="00416DD4">
      <w:pPr>
        <w:pStyle w:val="NormalWeb"/>
      </w:pPr>
      <w:r>
        <w:t>08.244.2002.20</w:t>
      </w:r>
      <w:r>
        <w:t>46 Manutenção das Atividades da Secretaria Municipal de Habitação e Desenvolvimente Social</w:t>
      </w:r>
    </w:p>
    <w:p w:rsidR="00000000" w:rsidRDefault="00416DD4">
      <w:pPr>
        <w:pStyle w:val="NormalWeb"/>
      </w:pPr>
      <w:r>
        <w:t xml:space="preserve">02.110 SECRETARIA MUNICIPAL DE INFRAESTRUTURA </w:t>
      </w:r>
    </w:p>
    <w:p w:rsidR="00000000" w:rsidRDefault="00416DD4">
      <w:pPr>
        <w:pStyle w:val="NormalWeb"/>
      </w:pPr>
      <w:r>
        <w:t>15.122.1002.2059 Manutenção das Atividades da Secretaria Municipal de Infraestrutura</w:t>
      </w:r>
    </w:p>
    <w:p w:rsidR="00000000" w:rsidRDefault="00416DD4">
      <w:pPr>
        <w:pStyle w:val="NormalWeb"/>
      </w:pPr>
      <w:r>
        <w:t> </w:t>
      </w:r>
    </w:p>
    <w:p w:rsidR="00000000" w:rsidRDefault="00416DD4">
      <w:pPr>
        <w:pStyle w:val="Ttulo2"/>
        <w:rPr>
          <w:rFonts w:eastAsia="Times New Roman"/>
        </w:rPr>
      </w:pPr>
      <w:r>
        <w:rPr>
          <w:rFonts w:eastAsia="Times New Roman"/>
        </w:rPr>
        <w:t>6.0.DAS CONDIÇÕES DE PARTICIPAÇ</w:t>
      </w:r>
      <w:r>
        <w:rPr>
          <w:rFonts w:eastAsia="Times New Roman"/>
        </w:rPr>
        <w:t>ÃO</w:t>
      </w:r>
    </w:p>
    <w:p w:rsidR="00000000" w:rsidRDefault="00416DD4">
      <w:pPr>
        <w:pStyle w:val="NormalWeb"/>
      </w:pPr>
      <w:r>
        <w:t>6.1.Os proponentes que desejarem participar deste certame deverão entregar ao Pregoeiro dois envelopes fechados indicando, respectivamente, PROPOSTA DE PREÇOS e DOCUMENTAÇÃO, devidamente identificados, acompanhados da respectiva declaraçã</w:t>
      </w:r>
      <w:r>
        <w:t>o de cumprimento dos requisitos de habilitação, nos termos definidos neste instrumento convocatório.</w:t>
      </w:r>
    </w:p>
    <w:p w:rsidR="00000000" w:rsidRDefault="00416DD4">
      <w:pPr>
        <w:pStyle w:val="NormalWeb"/>
      </w:pPr>
      <w:r>
        <w:t>6.2.A participação neste certame é aberta a quaisquer interessados, inclusive as Microempresas, Empresas de Pequeno Porte e Equiparados, nos termos da legi</w:t>
      </w:r>
      <w:r>
        <w:t>slação vigente.</w:t>
      </w:r>
    </w:p>
    <w:p w:rsidR="00000000" w:rsidRDefault="00416DD4">
      <w:pPr>
        <w:pStyle w:val="NormalWeb"/>
      </w:pPr>
      <w:r>
        <w:t xml:space="preserve">6.3.Não poderão participar os interessados que se encontrem sob o regime falimentar, empresas estrangeiras que não funcionem no país, nem aqueles que tenham sido declarados inidôneos para licitar ou contratar com a Administração Pública ou </w:t>
      </w:r>
      <w:r>
        <w:t>que estejam cumprindo a sanção de suspensão do direito de licitar e contratar com o ORC.</w:t>
      </w:r>
    </w:p>
    <w:p w:rsidR="00000000" w:rsidRDefault="00416DD4">
      <w:pPr>
        <w:pStyle w:val="NormalWeb"/>
      </w:pPr>
      <w:r>
        <w:t>6.4.Os licitantes que desejarem enviar seus envelopes Proposta de Preços e Documentação via postal - com Aviso de Recebimento AR -, deverão remetê-los em tempo hábil a</w:t>
      </w:r>
      <w:r>
        <w:t>o endereço constante do preâmbulo deste instrumento, aos cuidados do Pregoeiro - Vanessa Soares da Silva. Não sendo rigorosamente observadas as exigências deste item, os respectivos envelopes não serão aceitos e o licitante, portanto, desconsiderado para e</w:t>
      </w:r>
      <w:r>
        <w:t>feito de participação no certame.</w:t>
      </w:r>
    </w:p>
    <w:p w:rsidR="00000000" w:rsidRDefault="00416DD4">
      <w:pPr>
        <w:pStyle w:val="NormalWeb"/>
      </w:pPr>
      <w:r>
        <w:t>6.5.Quando observada a ocorrência da entrega apenas dos envelopes junto ao Pregoeiro, sem a permanência de representante credenciado na respectiva sessão pública, ficará subentendido que o licitante abdicou da fase de lanc</w:t>
      </w:r>
      <w:r>
        <w:t>es verbais.</w:t>
      </w:r>
    </w:p>
    <w:p w:rsidR="00000000" w:rsidRDefault="00416DD4">
      <w:pPr>
        <w:pStyle w:val="NormalWeb"/>
      </w:pPr>
      <w:r>
        <w:t>6.6.É vedada à participação em consórcio.</w:t>
      </w:r>
    </w:p>
    <w:p w:rsidR="00000000" w:rsidRDefault="00416DD4">
      <w:pPr>
        <w:pStyle w:val="NormalWeb"/>
      </w:pPr>
      <w:r>
        <w:t> </w:t>
      </w:r>
    </w:p>
    <w:p w:rsidR="00000000" w:rsidRDefault="00416DD4">
      <w:pPr>
        <w:pStyle w:val="NormalWeb"/>
      </w:pPr>
      <w:r>
        <w:t> </w:t>
      </w:r>
    </w:p>
    <w:p w:rsidR="00000000" w:rsidRDefault="00416DD4">
      <w:pPr>
        <w:pStyle w:val="Ttulo2"/>
        <w:rPr>
          <w:rFonts w:eastAsia="Times New Roman"/>
        </w:rPr>
      </w:pPr>
      <w:r>
        <w:rPr>
          <w:rFonts w:eastAsia="Times New Roman"/>
        </w:rPr>
        <w:t>7.0.DA REPRESENTAÇÃO E DO CREDENCIAMENTO</w:t>
      </w:r>
    </w:p>
    <w:p w:rsidR="00000000" w:rsidRDefault="00416DD4">
      <w:pPr>
        <w:pStyle w:val="NormalWeb"/>
      </w:pPr>
      <w:r>
        <w:t>7.1.O licitante deverá se apresentar, para credenciamento junto ao Pregoeiro, quando for o caso, através de um representante, com os documentos que o credenc</w:t>
      </w:r>
      <w:r>
        <w:t xml:space="preserve">iam a participar deste </w:t>
      </w:r>
      <w:r>
        <w:lastRenderedPageBreak/>
        <w:t>procedimento licitatório, inclusive com poderes para formulação de ofertas e lances verbais. Cada licitante credenciará apenas um representante que será o único admitido a intervir nas fases do certame na forma prevista neste instrum</w:t>
      </w:r>
      <w:r>
        <w:t>ento, podendo ser substituído posteriormente por outro devidamente credenciado.</w:t>
      </w:r>
    </w:p>
    <w:p w:rsidR="00000000" w:rsidRDefault="00416DD4">
      <w:pPr>
        <w:pStyle w:val="NormalWeb"/>
      </w:pPr>
      <w:r>
        <w:t>7.2.Para o credenciamento deverão ser apresentados os seguintes documentos:</w:t>
      </w:r>
    </w:p>
    <w:p w:rsidR="00000000" w:rsidRDefault="00416DD4">
      <w:pPr>
        <w:pStyle w:val="NormalWeb"/>
      </w:pPr>
      <w:r>
        <w:t>7.2.1.Tratando-se do representante legal: o instrumento constitutivo da empresa na forma da Lei, qua</w:t>
      </w:r>
      <w:r>
        <w:t>ndo for o caso, devidamente registrado no órgão competente, no qual estejam expressos seus poderes para exercer direitos e assumir obrigações em decorrência de tal investidura;</w:t>
      </w:r>
    </w:p>
    <w:p w:rsidR="00000000" w:rsidRDefault="00416DD4">
      <w:pPr>
        <w:pStyle w:val="NormalWeb"/>
      </w:pPr>
      <w:r>
        <w:t>7.2.2.Tratando-se de procurador: a procuração por instrumento público ou partic</w:t>
      </w:r>
      <w:r>
        <w:t>ular da qual constem os necessários poderes para formular verbalmente lances, negociar preços, firmar declarações, desistir ou apresentar as razões de recurso e praticar todos os demais atos pertinentes ao certame; acompanhada do correspondente instrumento</w:t>
      </w:r>
      <w:r>
        <w:t xml:space="preserve"> de constituição da empresa, quando for o caso, que comprove os poderes do mandante para a outorga. Caso a procuração seja particular, deverá ter firma reconhecida por cartório competente.</w:t>
      </w:r>
    </w:p>
    <w:p w:rsidR="00000000" w:rsidRDefault="00416DD4">
      <w:pPr>
        <w:pStyle w:val="NormalWeb"/>
      </w:pPr>
      <w:r>
        <w:t>7.2.3.O representante legal e o procurador deverão identificar-se e</w:t>
      </w:r>
      <w:r>
        <w:t>xibindo documento oficial que contenha foto.</w:t>
      </w:r>
    </w:p>
    <w:p w:rsidR="00000000" w:rsidRDefault="00416DD4">
      <w:pPr>
        <w:pStyle w:val="NormalWeb"/>
      </w:pPr>
      <w:r>
        <w:t>7.3.Estes documentos deverão ser apresentados - antes do início da sessão pública - em original, por qualquer processo de cópia autenticada por cartório competente, pelo Pregoeiro ou membro da Equipe de Apoio.</w:t>
      </w:r>
    </w:p>
    <w:p w:rsidR="00000000" w:rsidRDefault="00416DD4">
      <w:pPr>
        <w:pStyle w:val="NormalWeb"/>
      </w:pPr>
      <w:r>
        <w:t>7</w:t>
      </w:r>
      <w:r>
        <w:t>.4.A não apresentação ou ainda a incorreção insanável de qualquer dos documentos de credenciamento impedirá a participação ativa do representante do licitante no presente certame. Esta ocorrência não inabilitará o concorrente, apenas perderá o direito a ma</w:t>
      </w:r>
      <w:r>
        <w:t>nifestar-se nas correspondentes fases do processo licitatório. Para tanto, o Pregoeiro receberá regularmente do referido concorrente seus envelopes, declarações e outros elementos necessários à participação no certame, desde que apresentados na forma defin</w:t>
      </w:r>
      <w:r>
        <w:t>ida neste instrumento.</w:t>
      </w:r>
    </w:p>
    <w:p w:rsidR="00000000" w:rsidRDefault="00416DD4">
      <w:pPr>
        <w:pStyle w:val="NormalWeb"/>
      </w:pPr>
      <w:r>
        <w:t>7.5.No momento de abertura da sessão pública, cada licitante, por intermédio do seu representante devidamente credenciado apresentará, em separado de qualquer dos envelopes, a seguinte documentação:</w:t>
      </w:r>
    </w:p>
    <w:p w:rsidR="00000000" w:rsidRDefault="00416DD4">
      <w:pPr>
        <w:pStyle w:val="NormalWeb"/>
      </w:pPr>
      <w:r>
        <w:t xml:space="preserve">7.5.1.Declaração dando ciência de </w:t>
      </w:r>
      <w:r>
        <w:t>que cumpre plenamente os requisitos de habilitação, conforme modelo - Anexo III.</w:t>
      </w:r>
    </w:p>
    <w:p w:rsidR="00000000" w:rsidRDefault="00416DD4">
      <w:pPr>
        <w:pStyle w:val="NormalWeb"/>
      </w:pPr>
      <w:r>
        <w:t>7.5.2.Comprovação de que o licitante se enquadra nos termos do Art. 3º da Lei 123/06, se for o caso, sendo considerada microempresa ou empresa de pequeno porte e recebendo, po</w:t>
      </w:r>
      <w:r>
        <w:t>rtanto, tratamento diferenciado e simplificando na forma definida pela legislação vigente. Tal comprovação poderá ser feita através da apresentação de qualquer um dos seguintes documentos, a critério do licitante: a) declaração expressa formalmente assinad</w:t>
      </w:r>
      <w:r>
        <w:t>a por profissional da área contábil, devidamente habilitado; b) certidão simplificada emitida pela junta comercial da sede do licitante ou equivalente, na forma da legislação pertinente. A ausência da referida declaração ou certidão simplificada, apenas ne</w:t>
      </w:r>
      <w:r>
        <w:t>ste caso para comprovação do enquadramento na forma da legislação vigente, não é suficiente motivo para a inabilitação do licitante, apenas perderá, durante o presente certame, o direito ao tratamento diferenciado e simplificado dispensado a ME ou EPP, pre</w:t>
      </w:r>
      <w:r>
        <w:t xml:space="preserve">vistos na Lei 123/06. </w:t>
      </w:r>
    </w:p>
    <w:p w:rsidR="00000000" w:rsidRDefault="00416DD4">
      <w:pPr>
        <w:pStyle w:val="NormalWeb"/>
      </w:pPr>
      <w:r>
        <w:t>7.6.Quando os envelopes Proposta de Preços e Documentação forem enviados via postal, a documentação relacionada nos itens 7.5.1 e 7.5.2 deverá ser apresentada dentro do envelope Proposta de Preços.</w:t>
      </w:r>
    </w:p>
    <w:p w:rsidR="00000000" w:rsidRDefault="00416DD4">
      <w:pPr>
        <w:pStyle w:val="NormalWeb"/>
      </w:pPr>
      <w:r>
        <w:t> </w:t>
      </w:r>
    </w:p>
    <w:p w:rsidR="00000000" w:rsidRDefault="00416DD4">
      <w:pPr>
        <w:pStyle w:val="Ttulo2"/>
        <w:rPr>
          <w:rFonts w:eastAsia="Times New Roman"/>
        </w:rPr>
      </w:pPr>
      <w:r>
        <w:rPr>
          <w:rFonts w:eastAsia="Times New Roman"/>
        </w:rPr>
        <w:t>8.0.DA PROPOSTA DE PREÇOS</w:t>
      </w:r>
    </w:p>
    <w:p w:rsidR="00000000" w:rsidRDefault="00416DD4">
      <w:pPr>
        <w:pStyle w:val="NormalWeb"/>
      </w:pPr>
      <w:r>
        <w:t>8.1.A p</w:t>
      </w:r>
      <w:r>
        <w:t>roposta deverá ser apresentada em 01(uma) via, dentro de envelope lacrado, contendo as seguintes indicações no anverso:</w:t>
      </w:r>
    </w:p>
    <w:p w:rsidR="00000000" w:rsidRDefault="00416DD4">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416DD4">
            <w:pPr>
              <w:pStyle w:val="NormalWeb"/>
            </w:pPr>
            <w:r>
              <w:t> </w:t>
            </w:r>
          </w:p>
        </w:tc>
        <w:tc>
          <w:tcPr>
            <w:tcW w:w="0" w:type="auto"/>
            <w:vAlign w:val="center"/>
            <w:hideMark/>
          </w:tcPr>
          <w:p w:rsidR="00000000" w:rsidRDefault="00416DD4">
            <w:pPr>
              <w:pStyle w:val="NormalWeb"/>
            </w:pPr>
            <w:r>
              <w:t>PREFEITURA MUNICIPAL DE SÃO MIGUEL DE TAIPÚ</w:t>
            </w:r>
          </w:p>
          <w:p w:rsidR="00000000" w:rsidRDefault="00416DD4">
            <w:pPr>
              <w:pStyle w:val="NormalWeb"/>
            </w:pPr>
            <w:r>
              <w:t>PROPOSTA DE PREÇOS - PREGÃO PRESENCIAL Nº. 00001/2019</w:t>
            </w:r>
          </w:p>
          <w:p w:rsidR="00000000" w:rsidRDefault="00416DD4">
            <w:pPr>
              <w:pStyle w:val="NormalWeb"/>
            </w:pPr>
            <w:r>
              <w:t>NOME PROPONENTE</w:t>
            </w:r>
          </w:p>
          <w:p w:rsidR="00000000" w:rsidRDefault="00416DD4">
            <w:pPr>
              <w:pStyle w:val="NormalWeb"/>
            </w:pPr>
            <w:r>
              <w:t>ENDEREÇ</w:t>
            </w:r>
            <w:r>
              <w:t>O E CNPJ/CPF DO PROPONENTE</w:t>
            </w:r>
          </w:p>
        </w:tc>
      </w:tr>
    </w:tbl>
    <w:p w:rsidR="00000000" w:rsidRDefault="00416DD4">
      <w:pPr>
        <w:pStyle w:val="NormalWeb"/>
      </w:pPr>
      <w:r>
        <w:t> </w:t>
      </w:r>
    </w:p>
    <w:p w:rsidR="00000000" w:rsidRDefault="00416DD4">
      <w:pPr>
        <w:pStyle w:val="NormalWeb"/>
      </w:pPr>
      <w:r>
        <w:t>O ENVELOPE PROPOSTA DE PREÇOS deverá conter os seguintes elementos:</w:t>
      </w:r>
    </w:p>
    <w:p w:rsidR="00000000" w:rsidRDefault="00416DD4">
      <w:pPr>
        <w:pStyle w:val="NormalWeb"/>
      </w:pPr>
      <w:r>
        <w:t> </w:t>
      </w:r>
    </w:p>
    <w:p w:rsidR="00000000" w:rsidRDefault="00416DD4">
      <w:pPr>
        <w:pStyle w:val="NormalWeb"/>
      </w:pPr>
      <w:r>
        <w:t>8.2.Proposta elaborada em consonância com as especificações constantes deste instrumento e seus elementos - Anexo I -, em papel timbrado da empresa, quando f</w:t>
      </w:r>
      <w:r>
        <w:t>or o caso, devidamente assinada por seu representante, contendo no correspondente item cotado: discriminação, marca e/ou modelo e outras características se necessário, o quantitativo e os valores unitário e total expressos em algarismos.</w:t>
      </w:r>
    </w:p>
    <w:p w:rsidR="00000000" w:rsidRDefault="00416DD4">
      <w:pPr>
        <w:pStyle w:val="NormalWeb"/>
      </w:pPr>
      <w:r>
        <w:t>8.3.Será cotado um</w:t>
      </w:r>
      <w:r>
        <w:t xml:space="preserve"> único preço, marca, modelo para cada item, com a utilização de duas casas decimais. Indicações em contrário estão sujeitas a correções observando-se os seguintes critérios:</w:t>
      </w:r>
    </w:p>
    <w:p w:rsidR="00000000" w:rsidRDefault="00416DD4">
      <w:pPr>
        <w:pStyle w:val="NormalWeb"/>
      </w:pPr>
      <w:r>
        <w:t>8.3.1.Falta de dígitos: serão acrescidos zeros;</w:t>
      </w:r>
    </w:p>
    <w:p w:rsidR="00000000" w:rsidRDefault="00416DD4">
      <w:pPr>
        <w:pStyle w:val="NormalWeb"/>
      </w:pPr>
      <w:r>
        <w:t xml:space="preserve">8.3.2.Excesso de dígitos: sendo o </w:t>
      </w:r>
      <w:r>
        <w:t>primeiro dígito excedente menor que 5, todo o excesso será suprimido, caso contrário haverá o arredondamento do dígito anterior para mais e os demais itens excedentes suprimidos.</w:t>
      </w:r>
    </w:p>
    <w:p w:rsidR="00000000" w:rsidRDefault="00416DD4">
      <w:pPr>
        <w:pStyle w:val="NormalWeb"/>
      </w:pPr>
      <w:r>
        <w:t>8.4.No caso de aquisição de bens, a quantidade mínima de unidades a ser cotad</w:t>
      </w:r>
      <w:r>
        <w:t>a, por item, não deverá ser inferior a 100% da estimativa detalhada no correspondente Termo de Referência - Anexo I. Disposição em contrário não desclassifica automaticamente a proposta apenas o respectivo item será desconsiderado.</w:t>
      </w:r>
    </w:p>
    <w:p w:rsidR="00000000" w:rsidRDefault="00416DD4">
      <w:pPr>
        <w:pStyle w:val="NormalWeb"/>
      </w:pPr>
      <w:r>
        <w:lastRenderedPageBreak/>
        <w:t>8.5.A Proposta deverá se</w:t>
      </w:r>
      <w:r>
        <w:t xml:space="preserve">r redigida em língua portuguesa e em moeda nacional, elaborada com clareza, sem alternativas, rasuras, emendas e/ou entrelinhas. Suas folhas rubricadas e a última datada e assinada pelo responsável, com indicação: do valor total da proposta em algarismos, </w:t>
      </w:r>
      <w:r>
        <w:t>dos prazos de entrega ou execução, das condições de pagamento, da sua validade que não poderá ser inferior a 60 dias, e outras informações e observações pertinentes que o licitante julgar necessárias.</w:t>
      </w:r>
    </w:p>
    <w:p w:rsidR="00000000" w:rsidRDefault="00416DD4">
      <w:pPr>
        <w:pStyle w:val="NormalWeb"/>
      </w:pPr>
      <w:r>
        <w:t>8.6.Existindo discrepância entre o preço unitário e o v</w:t>
      </w:r>
      <w:r>
        <w:t>alor total, resultado da multiplicação do preço unitário pela quantidade, o preço unitário prevalecerá.</w:t>
      </w:r>
    </w:p>
    <w:p w:rsidR="00000000" w:rsidRDefault="00416DD4">
      <w:pPr>
        <w:pStyle w:val="NormalWeb"/>
      </w:pPr>
      <w:r>
        <w:t>8.7.Fica estabelecido que havendo divergência de preços unitários para um mesmo produto ou serviço, prevalecerá o de menor valor.</w:t>
      </w:r>
    </w:p>
    <w:p w:rsidR="00000000" w:rsidRDefault="00416DD4">
      <w:pPr>
        <w:pStyle w:val="NormalWeb"/>
      </w:pPr>
      <w:r>
        <w:t>8.8.No caso de alteraç</w:t>
      </w:r>
      <w:r>
        <w:t>ões necessárias da proposta feitas pelo Pregoeiro e sua Equipe de Apoio, decorrentes exclusivamente de incorreções na unidade de medida utilizada, observada a devida proporcionalidade, bem como na multiplicação e/ou soma de valores, prevalecerá o valor cor</w:t>
      </w:r>
      <w:r>
        <w:t>rigido.</w:t>
      </w:r>
    </w:p>
    <w:p w:rsidR="00000000" w:rsidRDefault="00416DD4">
      <w:pPr>
        <w:pStyle w:val="NormalWeb"/>
      </w:pPr>
      <w:r>
        <w:t>8.9.A não indicação na proposta dos prazos de entrega ou execução, das condições de pagamento ou de sua validade, ficará subentendido que o licitante aceitou integralmente as disposições do instrumento convocatório e, portanto, serão consideradas a</w:t>
      </w:r>
      <w:r>
        <w:t>s determinações nele contidas para as referidas exigências não sendo suficiente motivo para a desclassificação da respectiva proposta.</w:t>
      </w:r>
    </w:p>
    <w:p w:rsidR="00000000" w:rsidRDefault="00416DD4">
      <w:pPr>
        <w:pStyle w:val="NormalWeb"/>
      </w:pPr>
      <w:r>
        <w:t>8.10.É facultado ao licitante, apresentar a proposta no pró</w:t>
      </w:r>
      <w:r>
        <w:t>prio modelo fornecido pelo ORC, desde que esteja devidamente preenchido.</w:t>
      </w:r>
    </w:p>
    <w:p w:rsidR="00000000" w:rsidRDefault="00416DD4">
      <w:pPr>
        <w:pStyle w:val="NormalWeb"/>
      </w:pPr>
      <w:r>
        <w:t>8.11.Nas licitações para aquisição de mercadorias o participante indicará a origem dos produtos ofertados. A eventual falta da referida indicação não desclassificará o licitante.</w:t>
      </w:r>
    </w:p>
    <w:p w:rsidR="00000000" w:rsidRDefault="00416DD4">
      <w:pPr>
        <w:pStyle w:val="NormalWeb"/>
      </w:pPr>
      <w:r>
        <w:t>8.12</w:t>
      </w:r>
      <w:r>
        <w:t>.Serão desclassificadas as propostas que deixarem de atender as disposições deste instrumento.</w:t>
      </w:r>
    </w:p>
    <w:p w:rsidR="00000000" w:rsidRDefault="00416DD4">
      <w:pPr>
        <w:pStyle w:val="NormalWeb"/>
      </w:pPr>
      <w:r>
        <w:t> </w:t>
      </w:r>
    </w:p>
    <w:p w:rsidR="00000000" w:rsidRDefault="00416DD4">
      <w:pPr>
        <w:pStyle w:val="Ttulo2"/>
        <w:rPr>
          <w:rFonts w:eastAsia="Times New Roman"/>
        </w:rPr>
      </w:pPr>
      <w:r>
        <w:rPr>
          <w:rFonts w:eastAsia="Times New Roman"/>
        </w:rPr>
        <w:t>9.0.DA HABILITAÇÃO</w:t>
      </w:r>
    </w:p>
    <w:p w:rsidR="00000000" w:rsidRDefault="00416DD4">
      <w:pPr>
        <w:pStyle w:val="NormalWeb"/>
      </w:pPr>
      <w:r>
        <w:t>9.1.Os documentos necessários à habilitação dos licitantes, deverão ser apresentados em 01 (uma) via, dentro de envelope lacrado, contendo a</w:t>
      </w:r>
      <w:r>
        <w:t>s seguintes indicações no anverso:</w:t>
      </w:r>
    </w:p>
    <w:p w:rsidR="00000000" w:rsidRDefault="00416DD4">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416DD4">
            <w:pPr>
              <w:pStyle w:val="NormalWeb"/>
            </w:pPr>
            <w:r>
              <w:t> </w:t>
            </w:r>
          </w:p>
        </w:tc>
        <w:tc>
          <w:tcPr>
            <w:tcW w:w="0" w:type="auto"/>
            <w:vAlign w:val="center"/>
            <w:hideMark/>
          </w:tcPr>
          <w:p w:rsidR="00000000" w:rsidRDefault="00416DD4">
            <w:pPr>
              <w:pStyle w:val="NormalWeb"/>
            </w:pPr>
            <w:r>
              <w:t>PREFEITURA MUNICIPAL DE SÃO MIGUEL DE TAIPÚ</w:t>
            </w:r>
          </w:p>
          <w:p w:rsidR="00000000" w:rsidRDefault="00416DD4">
            <w:pPr>
              <w:pStyle w:val="NormalWeb"/>
            </w:pPr>
            <w:r>
              <w:t>DOCUMENTAÇÃO - PREGÃO PRESENCIAL Nº. 00001/2019</w:t>
            </w:r>
          </w:p>
          <w:p w:rsidR="00000000" w:rsidRDefault="00416DD4">
            <w:pPr>
              <w:pStyle w:val="NormalWeb"/>
            </w:pPr>
            <w:r>
              <w:t>NOME PROPONENTE</w:t>
            </w:r>
          </w:p>
          <w:p w:rsidR="00000000" w:rsidRDefault="00416DD4">
            <w:pPr>
              <w:pStyle w:val="NormalWeb"/>
            </w:pPr>
            <w:r>
              <w:t>ENDEREÇO E CNPJ/CPF DO PROPONENTE</w:t>
            </w:r>
          </w:p>
        </w:tc>
      </w:tr>
    </w:tbl>
    <w:p w:rsidR="00000000" w:rsidRDefault="00416DD4">
      <w:pPr>
        <w:pStyle w:val="NormalWeb"/>
      </w:pPr>
      <w:r>
        <w:t> </w:t>
      </w:r>
    </w:p>
    <w:p w:rsidR="00000000" w:rsidRDefault="00416DD4">
      <w:pPr>
        <w:pStyle w:val="NormalWeb"/>
      </w:pPr>
      <w:r>
        <w:t>O ENVELOPE DOCUMENTAÇÃO deverá conter os seguintes elementos:</w:t>
      </w:r>
    </w:p>
    <w:p w:rsidR="00000000" w:rsidRDefault="00416DD4">
      <w:pPr>
        <w:pStyle w:val="NormalWeb"/>
      </w:pPr>
      <w:r>
        <w:t> </w:t>
      </w:r>
    </w:p>
    <w:p w:rsidR="00000000" w:rsidRDefault="00416DD4">
      <w:pPr>
        <w:pStyle w:val="NormalWeb"/>
      </w:pPr>
      <w:r>
        <w:t>9.2.</w:t>
      </w:r>
      <w:r>
        <w:t>PESSOA JURÍDICA:</w:t>
      </w:r>
    </w:p>
    <w:p w:rsidR="00000000" w:rsidRDefault="00416DD4">
      <w:pPr>
        <w:pStyle w:val="NormalWeb"/>
      </w:pPr>
      <w:r>
        <w:t>9.2.1.Ato constitutivo, Estatuto ou Contrato Social em vigor, acompanhado da alteração/aditivo e demais que se achar pertinente ou Ato constitutivo consolidado, devidamente registrado, e em se tratando de sociedade por açõ</w:t>
      </w:r>
      <w:r>
        <w:t>es, acompanhado de documentos de eleição de seus administradores.</w:t>
      </w:r>
    </w:p>
    <w:p w:rsidR="00000000" w:rsidRDefault="00416DD4">
      <w:pPr>
        <w:pStyle w:val="NormalWeb"/>
      </w:pPr>
      <w:r>
        <w:t>9.2.2.Balanço Patrimonial e demonstrações contábeis do último exercício social apresentados na forma da Lei, bem como apresentação dos competentes termos de abertura e encerramento, assinado</w:t>
      </w:r>
      <w:r>
        <w:t xml:space="preserve">s por profissional habilitado e devidamente registrados na junta comercial competente, juntamente com a comprovação de registro e quitação de seu(s) responsável(is) técnico(s), frente ao Conselho Regional de Contabilidade CRC-PB, vedada a sua substituição </w:t>
      </w:r>
      <w:r>
        <w:t>por balancetes ou balanços provisórios. Sociedades constituídas há menos de 01 (um) ano poderão participar da licitação apresentando o balanço de abertura, devidamente rergistrado ou autenticado na Junta Comercial ou Cartório de Registro Civil de Pessoas J</w:t>
      </w:r>
      <w:r>
        <w:t>urídicas-RCPJ, conforme art. 1.150 do código civil, assinado por contabilista habilitado e pelo representante da empresa.</w:t>
      </w:r>
    </w:p>
    <w:p w:rsidR="00000000" w:rsidRDefault="00416DD4">
      <w:pPr>
        <w:pStyle w:val="NormalWeb"/>
      </w:pPr>
      <w:r>
        <w:t>9.2.3.Regularidade para com a Fazenda Federal (certidão conjunta negativa de débitos relativos a Tributos Federais e à Dívida Ativa da</w:t>
      </w:r>
      <w:r>
        <w:t xml:space="preserve"> União e Contribuições previdências e às de Terceiros) erm Conjunta/Unificada na forma da PORTARIA MF 358, de 05/09/2014, ou individual, com emissão anterior a 20/10/2014 e com vigência na data da abertura da sessão pública.</w:t>
      </w:r>
    </w:p>
    <w:p w:rsidR="00000000" w:rsidRDefault="00416DD4">
      <w:pPr>
        <w:pStyle w:val="NormalWeb"/>
      </w:pPr>
      <w:r>
        <w:t>9.2.4.Certidões negativas das F</w:t>
      </w:r>
      <w:r>
        <w:t>azendas Estadual e Municipal da sede do licitante ou outro equivalente na forma da Lei.</w:t>
      </w:r>
    </w:p>
    <w:p w:rsidR="00000000" w:rsidRDefault="00416DD4">
      <w:pPr>
        <w:pStyle w:val="NormalWeb"/>
      </w:pPr>
      <w:r>
        <w:t>9.2.5.Comprovação de regularidade relativa ao Fundo de Garantia por Tempo de Serviço FGTS-CRF, apresentando a correspondente certidão fornecida pela Caixa Econômica Fed</w:t>
      </w:r>
      <w:r>
        <w:t>eral.</w:t>
      </w:r>
    </w:p>
    <w:p w:rsidR="00000000" w:rsidRDefault="00416DD4">
      <w:pPr>
        <w:pStyle w:val="NormalWeb"/>
      </w:pPr>
      <w:r>
        <w:t>9.2.6.Prova de inexistência de débitos inadimplidos perante a Justiça do Trabalho, mediante a apresentação de Certidão Negativa de Débitos Trabalhistas CNDT, nos termos do Título VII-A da Consolidação das Leis do Trabalho, aprovada pelo Decreto-Lei n</w:t>
      </w:r>
      <w:r>
        <w:t>º 5.452, de 1º de maio de 1943.</w:t>
      </w:r>
    </w:p>
    <w:p w:rsidR="00000000" w:rsidRDefault="00416DD4">
      <w:pPr>
        <w:pStyle w:val="NormalWeb"/>
      </w:pPr>
      <w:r>
        <w:t>9.2.7.Declaração do licitante: de cumprimento do disposto no Art. 7º, Inciso XXXIII, da Constituição Federal - Art. 27, Inciso V, da Lei 8.666/93; de superveniência de fato impeditivo no que diz respeito à participação na li</w:t>
      </w:r>
      <w:r>
        <w:t>citação; e de submeter-se a todas as cláusulas e condições do presente instrumento convocatório, conforme modelo - Anexo II.</w:t>
      </w:r>
    </w:p>
    <w:p w:rsidR="00000000" w:rsidRDefault="00416DD4">
      <w:pPr>
        <w:pStyle w:val="NormalWeb"/>
      </w:pPr>
      <w:r>
        <w:t>9.2.8.Certidão negativa de Falência ou Concordata, expedida pelo distribuidor da sede do licitante, no máximo 30 (trinta) dias da d</w:t>
      </w:r>
      <w:r>
        <w:t>ata prevista para abertura das propostas.</w:t>
      </w:r>
    </w:p>
    <w:p w:rsidR="00000000" w:rsidRDefault="00416DD4">
      <w:pPr>
        <w:pStyle w:val="NormalWeb"/>
      </w:pPr>
      <w:r>
        <w:t xml:space="preserve">9.2.9.Comprovação de capacidade de desempenho anterior satisfatório, de atividade igual ou assemelhada ao objeto da licitação, feita através de atestado fornecido por pessoa jurídica de direito público ou privado, </w:t>
      </w:r>
      <w:r>
        <w:t>juntamente com a respectiva Nota Fiscal de prestação de serviço e/ou fornecimento; A critério do Presidente da Comissão de Licitação, ouvida a área técnica, o atestado pode ser objeto de diligências a fim de esclarecer quaisquer dúvidas quanto ao seu conte</w:t>
      </w:r>
      <w:r>
        <w:t>údo, inclusive com solicitação dos respectivos contratos que lhe deram origem.</w:t>
      </w:r>
    </w:p>
    <w:p w:rsidR="00000000" w:rsidRDefault="00416DD4">
      <w:pPr>
        <w:pStyle w:val="NormalWeb"/>
      </w:pPr>
      <w:r>
        <w:lastRenderedPageBreak/>
        <w:t>9.2.10.Alvará de Licença e Funcionamento dentro do prazo de validade.</w:t>
      </w:r>
    </w:p>
    <w:p w:rsidR="00000000" w:rsidRDefault="00416DD4">
      <w:pPr>
        <w:pStyle w:val="NormalWeb"/>
      </w:pPr>
      <w:r>
        <w:t>9.2.11.Certidão de adimplência expedida pela Prefeitura Municipal de São Miguel de Taípu. A mesma deverá se</w:t>
      </w:r>
      <w:r>
        <w:t>r retirada pelo proprietário da empresa ou representante legal devidamente constituído por procuração com firma de autenticidade reconhecida em cartório, no prazo máximo de 48 horas antes da data de abertura do certame.</w:t>
      </w:r>
    </w:p>
    <w:p w:rsidR="00000000" w:rsidRDefault="00416DD4">
      <w:pPr>
        <w:pStyle w:val="NormalWeb"/>
      </w:pPr>
      <w:r>
        <w:t>9.2.12.Prova de inscrição no Cadastr</w:t>
      </w:r>
      <w:r>
        <w:t>o Nacional de Pessoa Jurídica CNPJ.</w:t>
      </w:r>
    </w:p>
    <w:p w:rsidR="00000000" w:rsidRDefault="00416DD4">
      <w:pPr>
        <w:pStyle w:val="NormalWeb"/>
      </w:pPr>
      <w:r>
        <w:t> </w:t>
      </w:r>
    </w:p>
    <w:p w:rsidR="00000000" w:rsidRDefault="00416DD4">
      <w:pPr>
        <w:pStyle w:val="NormalWeb"/>
      </w:pPr>
      <w:r>
        <w:t>9.3.PESSOA FÍSICA:</w:t>
      </w:r>
    </w:p>
    <w:p w:rsidR="00000000" w:rsidRDefault="00416DD4">
      <w:pPr>
        <w:pStyle w:val="NormalWeb"/>
      </w:pPr>
      <w:r>
        <w:t>9.3.1.Inscrição no Cadastro de Pessoa Física - CPF e a Cédula de Identidade - RG.</w:t>
      </w:r>
    </w:p>
    <w:p w:rsidR="00000000" w:rsidRDefault="00416DD4">
      <w:pPr>
        <w:pStyle w:val="NormalWeb"/>
      </w:pPr>
      <w:r>
        <w:t>9.3.2.Prova de regularidade para com a Fazenda Nacional, (Débitos relativos aos Tributos Federais e a Divida Ativa da</w:t>
      </w:r>
      <w:r>
        <w:t xml:space="preserve"> União e Contribuições previdenciárias e às de Terceiros) em Conjunta/Unificada na forma da PORTARIA MF 358, de 05/09/2014, ou individual, com emissão anterior a 20/10/2014 e com vigência na data da abertura da sessão publica.</w:t>
      </w:r>
    </w:p>
    <w:p w:rsidR="00000000" w:rsidRDefault="00416DD4">
      <w:pPr>
        <w:pStyle w:val="NormalWeb"/>
      </w:pPr>
      <w:r>
        <w:t>9.3.3.Certidão negativa da Fa</w:t>
      </w:r>
      <w:r>
        <w:t>zenda Estadual e Municipal da sede do licitante.</w:t>
      </w:r>
    </w:p>
    <w:p w:rsidR="00000000" w:rsidRDefault="00416DD4">
      <w:pPr>
        <w:pStyle w:val="NormalWeb"/>
      </w:pPr>
      <w:r>
        <w:t>9.3.4.Prova de inexistência de débitos inadimplidos perante a Justiça do Trabalho, mediante a apresentação de Certidão Negativa de Débitos Trabalhistas CNDT, nos termos do Título VII-A da Consolidação das Le</w:t>
      </w:r>
      <w:r>
        <w:t>is do Trabalho, aprovada pelo Decreto-Lei nº 5.452, de 1º de maio de 1943.</w:t>
      </w:r>
    </w:p>
    <w:p w:rsidR="00000000" w:rsidRDefault="00416DD4">
      <w:pPr>
        <w:pStyle w:val="NormalWeb"/>
      </w:pPr>
      <w:r>
        <w:t>9.3.5.Declaração do licitante: de cumprimento do disposto no Art. 7º, Inciso XXXIII, da Constituição Federal - Art. 27, Inciso V, da Lei 8.666/93; de superveniência de fato impediti</w:t>
      </w:r>
      <w:r>
        <w:t>vo no que diz respeito à participação na licitação; e de submeter-se a todas as cláusulas e condições do presente instrumento convocatório, conforme modelo - Anexo II.</w:t>
      </w:r>
    </w:p>
    <w:p w:rsidR="00000000" w:rsidRDefault="00416DD4">
      <w:pPr>
        <w:pStyle w:val="NormalWeb"/>
      </w:pPr>
      <w:r>
        <w:t xml:space="preserve">9.3.6.Comprovação de capacidade de desempenho anterior satisfatório, de atividade igual </w:t>
      </w:r>
      <w:r>
        <w:t xml:space="preserve">ou assemelhada ao objeto da licitação em características, quantidades e prazos com o objeto da licitação tendo em vista tais serviços serem considerados as parcelas mais relevantes do objeto, através dos seguintes documentos: atestado fornecido por pessoa </w:t>
      </w:r>
      <w:r>
        <w:t>jurídica de direito público ou privado em papel timbrado. No atestado de capacidade técnica deverá constar, sob pena de inabilitação, além das exigências citadas, as seguintes informações: nome do contratado e do contratante, nome ou razão social e CNPJ ou</w:t>
      </w:r>
      <w:r>
        <w:t xml:space="preserve"> CPF do contratado, com identificação do signatário responsável pela emissão, com firma reconhecida da assinatura do responsável pelo atestado e juntamente com a respectiva Nota Fiscal de prestação de serviço e/ou fornecimento; A critério do Presidente da </w:t>
      </w:r>
      <w:r>
        <w:t xml:space="preserve">Comissão de Licitação, ouvida a área técnica, o atestado pode ser objeto de diligências a fim de esclarecer quaisquer dúvidas quanto ao seu conteúdo, inclusive com solicitação dos respectivos contratos que lhe deram origem, visitas ao local, exemplares de </w:t>
      </w:r>
      <w:r>
        <w:t>provas aplicadas, fotos, etc.</w:t>
      </w:r>
    </w:p>
    <w:p w:rsidR="00000000" w:rsidRDefault="00416DD4">
      <w:pPr>
        <w:pStyle w:val="NormalWeb"/>
      </w:pPr>
      <w:r>
        <w:t> </w:t>
      </w:r>
    </w:p>
    <w:p w:rsidR="00000000" w:rsidRDefault="00416DD4">
      <w:pPr>
        <w:pStyle w:val="NormalWeb"/>
      </w:pPr>
      <w:r>
        <w:t> </w:t>
      </w:r>
    </w:p>
    <w:p w:rsidR="00000000" w:rsidRDefault="00416DD4">
      <w:pPr>
        <w:pStyle w:val="NormalWeb"/>
      </w:pPr>
      <w:r>
        <w:t>9.4.Os documentos de Habilitação deverão ser organizados na ordem descrita neste instrumento, precedidos por um índice correspondente, podendo ser apresentados em original, por qualquer processo de cópia autenticada por ca</w:t>
      </w:r>
      <w:r>
        <w:t xml:space="preserve">rtório competente, pelo Pregoeiro ou membro da Equipe de Apoio ou publicação em órgão da imprensa oficial, quando for o caso. Estando perfeitamente legíveis, sem conter borrões, rasuras, emendas ou entrelinhas, dentro do prazo de validade, e encerrados em </w:t>
      </w:r>
      <w:r>
        <w:t>envelope devidamente lacrado e indevassável. Por ser apenas uma formalidade que visa facilitar os trabalhos, a ausência do índice de que trata este item, não inabilitará o licitante.</w:t>
      </w:r>
    </w:p>
    <w:p w:rsidR="00000000" w:rsidRDefault="00416DD4">
      <w:pPr>
        <w:pStyle w:val="NormalWeb"/>
      </w:pPr>
      <w:r>
        <w:t>9.5.A falta de qualquer documento exigido, o seu vencimento, a ausência d</w:t>
      </w:r>
      <w:r>
        <w:t>as cópias devidamente autenticadas ou das vias originais para autenticação pelo Pregoeiro ou membro da Equipe de Apoio ou da publicação em órgão na imprensa oficial, a apresentação de documentos de habilitação fora do envelope específico, tornará o respect</w:t>
      </w:r>
      <w:r>
        <w:t>ivo licitante inabilitado. Quando o documento for obtido via Internet sua legalidade será comprovada nos endereços eletrônicos correspondentes. Poderão ser utilizados, a critério do Pregoeiro os documentos cadastrais de fornecedores, constantes dos arquivo</w:t>
      </w:r>
      <w:r>
        <w:t>s do ORC, para comprovação da autenticidade de elementos apresentados pelos licitantes, quando for o caso.</w:t>
      </w:r>
    </w:p>
    <w:p w:rsidR="00000000" w:rsidRDefault="00416DD4">
      <w:pPr>
        <w:pStyle w:val="NormalWeb"/>
      </w:pPr>
      <w:r>
        <w:t> </w:t>
      </w:r>
    </w:p>
    <w:p w:rsidR="00000000" w:rsidRDefault="00416DD4">
      <w:pPr>
        <w:pStyle w:val="Ttulo2"/>
        <w:rPr>
          <w:rFonts w:eastAsia="Times New Roman"/>
        </w:rPr>
      </w:pPr>
      <w:r>
        <w:rPr>
          <w:rFonts w:eastAsia="Times New Roman"/>
        </w:rPr>
        <w:t>10.0.DO CRITÉRIO PARA JULGAMENTO</w:t>
      </w:r>
    </w:p>
    <w:p w:rsidR="00000000" w:rsidRDefault="00416DD4">
      <w:pPr>
        <w:pStyle w:val="NormalWeb"/>
      </w:pPr>
      <w:r>
        <w:t>10.1.Na seleção inicial das propostas para identificação de quais irão passar a fase de lances verbais e na classi</w:t>
      </w:r>
      <w:r>
        <w:t>ficação final, observadas as exigências e procedimentos definidos neste instrumento convocatório, será considerado o critério de menor preço apresentado para o correspondente item.</w:t>
      </w:r>
    </w:p>
    <w:p w:rsidR="00000000" w:rsidRDefault="00416DD4">
      <w:pPr>
        <w:pStyle w:val="NormalWeb"/>
      </w:pPr>
      <w:r>
        <w:t xml:space="preserve">10.2.Havendo igualdade de valores entre duas ou mais propostas escritas, e </w:t>
      </w:r>
      <w:r>
        <w:t>após obedecido o disposto no Art. 3º, §2º, da Lei 8.666/93, a classificação inicial para a fase de lances verbais, se fará através de sorteio.</w:t>
      </w:r>
    </w:p>
    <w:p w:rsidR="00000000" w:rsidRDefault="00416DD4">
      <w:pPr>
        <w:pStyle w:val="NormalWeb"/>
      </w:pPr>
      <w:r>
        <w:t>10.3.Na presente licitação - fase de lances -, será assegurada como critério de desempate, preferência de contrat</w:t>
      </w:r>
      <w:r>
        <w:t>ação para as microempresas e empresas de pequeno porte.</w:t>
      </w:r>
    </w:p>
    <w:p w:rsidR="00000000" w:rsidRDefault="00416DD4">
      <w:pPr>
        <w:pStyle w:val="NormalWeb"/>
      </w:pPr>
      <w:r>
        <w:t>10.4.Para efeito do disposto neste instrumento, entende-se por empate - fase de lances -, aquelas situaçõ</w:t>
      </w:r>
      <w:r>
        <w:t>es em que as propostas apresentadas pelas microempresas e empresas de pequeno porte sejam iguais ou até 05% (cinco por cento) superiores ao melhor preço.</w:t>
      </w:r>
    </w:p>
    <w:p w:rsidR="00000000" w:rsidRDefault="00416DD4">
      <w:pPr>
        <w:pStyle w:val="NormalWeb"/>
      </w:pPr>
      <w:r>
        <w:t>10.5.Ocorrendo a situação de empate - fase de lances - conforme acima definida, proceder-se-á da segui</w:t>
      </w:r>
      <w:r>
        <w:t>nte forma:</w:t>
      </w:r>
    </w:p>
    <w:p w:rsidR="00000000" w:rsidRDefault="00416DD4">
      <w:pPr>
        <w:pStyle w:val="NormalWeb"/>
      </w:pPr>
      <w:r>
        <w:t>10.5.1.A microempresa ou empresa de pequeno porte mais bem classificada será convocada para apresentar nova proposta no máximo de 05(cinco) minutos após o encerramento dos lances, sob pena de preclusão</w:t>
      </w:r>
    </w:p>
    <w:p w:rsidR="00000000" w:rsidRDefault="00416DD4">
      <w:pPr>
        <w:pStyle w:val="NormalWeb"/>
      </w:pPr>
      <w:r>
        <w:t>10.5.2.Não ocorrendo a contratação da micro</w:t>
      </w:r>
      <w:r>
        <w:t>empresa ou empresa de pequeno porte, na forma do item anterior, serão convocadas as demais remanescentes que por ventura se enquadrem na situação de empate acima definida, na ordem de classificação, para exercício do mesmo direito;</w:t>
      </w:r>
    </w:p>
    <w:p w:rsidR="00000000" w:rsidRDefault="00416DD4">
      <w:pPr>
        <w:pStyle w:val="NormalWeb"/>
      </w:pPr>
      <w:r>
        <w:lastRenderedPageBreak/>
        <w:t>10.5.3.No caso de equiva</w:t>
      </w:r>
      <w:r>
        <w:t>lência de valores apresentados pelas microempresas e empresas de pequeno porte que se encontrem no intervalo estabelecido como situação de empate, será realizado sorteio entre elas para que se identifique aquela que primeiro poderá apresentar melhor oferta</w:t>
      </w:r>
      <w:r>
        <w:t>.</w:t>
      </w:r>
    </w:p>
    <w:p w:rsidR="00000000" w:rsidRDefault="00416DD4">
      <w:pPr>
        <w:pStyle w:val="NormalWeb"/>
      </w:pPr>
      <w:r>
        <w:t>10.6.Na hipótese de não-contratação nos termos acima previstos, em que foi observada a situação de empate e assegurado o tratamento diferenciado a microempresa e empresa de pequeno porte, o objeto licitado será adjudicado em favor da proposta originalmen</w:t>
      </w:r>
      <w:r>
        <w:t>te vencedora do certame.</w:t>
      </w:r>
    </w:p>
    <w:p w:rsidR="00000000" w:rsidRDefault="00416DD4">
      <w:pPr>
        <w:pStyle w:val="NormalWeb"/>
      </w:pPr>
      <w:r>
        <w:t>10.7.A situação de empate - fase de lances -, na forma acima definida, somente se aplicará quando a melhor oferta inicial não tiver sido apresentada por microempresa ou empresa de pequeno porte.</w:t>
      </w:r>
    </w:p>
    <w:p w:rsidR="00000000" w:rsidRDefault="00416DD4">
      <w:pPr>
        <w:pStyle w:val="NormalWeb"/>
      </w:pPr>
      <w:r>
        <w:t> </w:t>
      </w:r>
    </w:p>
    <w:p w:rsidR="00000000" w:rsidRDefault="00416DD4">
      <w:pPr>
        <w:pStyle w:val="Ttulo2"/>
        <w:rPr>
          <w:rFonts w:eastAsia="Times New Roman"/>
        </w:rPr>
      </w:pPr>
      <w:r>
        <w:rPr>
          <w:rFonts w:eastAsia="Times New Roman"/>
        </w:rPr>
        <w:t>11.0.DA ORDEM DOS TRABALHOS</w:t>
      </w:r>
    </w:p>
    <w:p w:rsidR="00000000" w:rsidRDefault="00416DD4">
      <w:pPr>
        <w:pStyle w:val="NormalWeb"/>
      </w:pPr>
      <w:r>
        <w:t>11.1.P</w:t>
      </w:r>
      <w:r>
        <w:t>ara o recebimento dos envelopes e início dos trabalhos será observada uma tolerância de 15 (quinze) minutos após o horário fixado. Encerrado o prazo para recebimento dos envelopes, nenhum outro será aceito.</w:t>
      </w:r>
    </w:p>
    <w:p w:rsidR="00000000" w:rsidRDefault="00416DD4">
      <w:pPr>
        <w:pStyle w:val="NormalWeb"/>
      </w:pPr>
      <w:r>
        <w:t>11.2.Declarada aberta à sessão pública pelo Prego</w:t>
      </w:r>
      <w:r>
        <w:t>eiro, será efetuado o devido credenciamento dos interessados. Somente participará ativamente da reunião um representante de cada licitante, podendo, no entanto, ser assistida por qualquer pessoa que se interessar.</w:t>
      </w:r>
    </w:p>
    <w:p w:rsidR="00000000" w:rsidRDefault="00416DD4">
      <w:pPr>
        <w:pStyle w:val="NormalWeb"/>
      </w:pPr>
      <w:r>
        <w:t>11.3.O não comparecimento do representante</w:t>
      </w:r>
      <w:r>
        <w:t xml:space="preserve"> de qualquer dos licitantes não impedirá a efetivação da reunião, sendo que, a simples participação neste certame implica na total aceitação de todas as condições estabelecidas neste Instrumento Convocatório e seus anexos.</w:t>
      </w:r>
    </w:p>
    <w:p w:rsidR="00000000" w:rsidRDefault="00416DD4">
      <w:pPr>
        <w:pStyle w:val="NormalWeb"/>
      </w:pPr>
      <w:r>
        <w:t>11.4.Em nenhuma hipótese será con</w:t>
      </w:r>
      <w:r>
        <w:t>cedido prazo para a apresentação de documentação e/ou substituição dos envelopes ou de qualquer elemento exigido e não apresentado na reunião destinada ao recebimento das propostas de preços.</w:t>
      </w:r>
    </w:p>
    <w:p w:rsidR="00000000" w:rsidRDefault="00416DD4">
      <w:pPr>
        <w:pStyle w:val="NormalWeb"/>
      </w:pPr>
      <w:r>
        <w:t>11.5.O Pregoeiro receberá de cada representante os envelopes Pro</w:t>
      </w:r>
      <w:r>
        <w:t>posta de Preços e Documentação e a declaração, separada de qualquer dos envelopes, dando ciência de que cumpre plenamente os requisitos de habilitação.</w:t>
      </w:r>
    </w:p>
    <w:p w:rsidR="00000000" w:rsidRDefault="00416DD4">
      <w:pPr>
        <w:pStyle w:val="NormalWeb"/>
      </w:pPr>
      <w:r>
        <w:t>11.6.Posteriormente abrirá os envelopes Propostas de Preços, rubricará o seu conteúdo juntamente com a s</w:t>
      </w:r>
      <w:r>
        <w:t>ua Equipe de Apoio, conferindo-as quanto à validade e cumprimento das exigências constantes no instrumento convocatório e solicitará dos licitantes que examinem a documentação neles contidas.</w:t>
      </w:r>
    </w:p>
    <w:p w:rsidR="00000000" w:rsidRDefault="00416DD4">
      <w:pPr>
        <w:pStyle w:val="NormalWeb"/>
      </w:pPr>
      <w:r>
        <w:t>11.7.Prosseguindo os trabalhos, o Pregoeiro analisará os documen</w:t>
      </w:r>
      <w:r>
        <w:t>tos e as observações porventura formuladas pelos licitantes, dando-lhes ciência, em seguida, da classificação inicial, indicando a proposta de menor preço e aquelas em valores sucessivos e superiores em até dez por cento, relativamente à de menor valor, pa</w:t>
      </w:r>
      <w:r>
        <w:t>ra cada item cotado. Entretanto, se assim julgar necessário, poderá divulgar o resultado numa nova reunião.</w:t>
      </w:r>
    </w:p>
    <w:p w:rsidR="00000000" w:rsidRDefault="00416DD4">
      <w:pPr>
        <w:pStyle w:val="NormalWeb"/>
      </w:pPr>
      <w:r>
        <w:t>11.8.Não havendo para cada item licitado pelo menos três propostas nas condições acima definidas, serão classificadas as melhores propostas subseque</w:t>
      </w:r>
      <w:r>
        <w:t>ntes, até o máximo de três, quaisquer que sejam os preços oferecidos.</w:t>
      </w:r>
    </w:p>
    <w:p w:rsidR="00000000" w:rsidRDefault="00416DD4">
      <w:pPr>
        <w:pStyle w:val="NormalWeb"/>
      </w:pPr>
      <w:r>
        <w:t>11.9.Em seguida, será dado início à etapa de apresentação de lances verbais pelos representantes dos licitantes inicialmente classificados, que deverão ser formulados de forma sucessiva,</w:t>
      </w:r>
      <w:r>
        <w:t xml:space="preserve"> em valores distintos e decrescentes, a partir do autor da proposta de maior preço. Serão realizadas tantas rodadas de lances verbais quantas se fizerem necessárias. Esta etapa poderá ser interrompida, marcando-se uma nova sessão pública para continuidade </w:t>
      </w:r>
      <w:r>
        <w:t>dos trabalhos, a critério do Pregoeiro.</w:t>
      </w:r>
    </w:p>
    <w:p w:rsidR="00000000" w:rsidRDefault="00416DD4">
      <w:pPr>
        <w:pStyle w:val="NormalWeb"/>
      </w:pPr>
      <w:r>
        <w:t>11.10.Não serão aceitos lances com valores irrisórios, incompatíveis com o valor orçado, e deverão ser efetuados em unidade monetária nacional. A desistência em apresentar lance verbal, quando convidado pelo Pregoeir</w:t>
      </w:r>
      <w:r>
        <w:t>o, implicará na exclusão do licitante apenas da etapa de lances verbais para o correspondente item cotado e na manutenção do último preço apresentado, para efeito de classificação final das propostas.</w:t>
      </w:r>
    </w:p>
    <w:p w:rsidR="00000000" w:rsidRDefault="00416DD4">
      <w:pPr>
        <w:pStyle w:val="NormalWeb"/>
      </w:pPr>
      <w:r>
        <w:t>11.11.Declarada encerrada a etapa competitiva e ordenad</w:t>
      </w:r>
      <w:r>
        <w:t>as às propostas, o Pregoeiro examinará a aceitabilidade da primeira classificada, quanto ao objeto e valor, decidindo motivadamente a respeito.</w:t>
      </w:r>
    </w:p>
    <w:p w:rsidR="00000000" w:rsidRDefault="00416DD4">
      <w:pPr>
        <w:pStyle w:val="NormalWeb"/>
      </w:pPr>
      <w:r>
        <w:t>11.12.Sendo aceitável a proposta de menor preço, será aberto o envelope contendo a documentação de habilitação s</w:t>
      </w:r>
      <w:r>
        <w:t>omente do licitante que a tiver formulado, para confirmação das suas condições habilitatórias. Constatado o atendimento pleno das exigências fixadas no instrumento convocatório, o licitante será declarado vencedor, sendo-lhe adjudicado o respectivo item, o</w:t>
      </w:r>
      <w:r>
        <w:t>bjeto deste certame, após o transcurso da competente fase recursal, quando for o caso.</w:t>
      </w:r>
    </w:p>
    <w:p w:rsidR="00000000" w:rsidRDefault="00416DD4">
      <w:pPr>
        <w:pStyle w:val="NormalWeb"/>
      </w:pPr>
      <w:r>
        <w:t xml:space="preserve">11.13.Se a oferta não for aceitável ou se o licitante não atender as exigência habilitatórias, o Pregoeiro examinará as ofertas subsequentes, na ordem de classificação, </w:t>
      </w:r>
      <w:r>
        <w:t>verificando a sua aceitabilidade e procedendo à habilitação do proponente, e assim sucessivamente, até a apuração de uma proposta que atenda as disposições do instrumento convocatório.</w:t>
      </w:r>
    </w:p>
    <w:p w:rsidR="00000000" w:rsidRDefault="00416DD4">
      <w:pPr>
        <w:pStyle w:val="NormalWeb"/>
      </w:pPr>
      <w:r>
        <w:t>11.14.Da reunião lavrar-se-á Ata circunstanciada, na qual serão registr</w:t>
      </w:r>
      <w:r>
        <w:t>adas todas as ocorrências e que, ao final, será assinada pelo Pregoeiro, sua Equipe de Apoio e licitantes presentes.</w:t>
      </w:r>
    </w:p>
    <w:p w:rsidR="00000000" w:rsidRDefault="00416DD4">
      <w:pPr>
        <w:pStyle w:val="NormalWeb"/>
      </w:pPr>
      <w:r>
        <w:t>11.15.Em decorrência da Lei Complementar 123/06, a comprovação de regularidade fiscal e trabalhista das microempresas e empresas de pequeno</w:t>
      </w:r>
      <w:r>
        <w:t xml:space="preserve"> porte somente será exigida para efeito de assinatura do contrato, observando-se o seguinte procedimento:</w:t>
      </w:r>
    </w:p>
    <w:p w:rsidR="00000000" w:rsidRDefault="00416DD4">
      <w:pPr>
        <w:pStyle w:val="NormalWeb"/>
      </w:pPr>
      <w:r>
        <w:t>11.15.1.As microempresas e empresas de pequeno porte, por ocasião da participação nesta licitação, deverão apresentar toda a documentação exigida para</w:t>
      </w:r>
      <w:r>
        <w:t xml:space="preserve"> comprovação de regularidade fiscal e trabalhista, dentre os documentos enumerados neste instrumento para efeito de Habilitação e integrantes do envelope Documentação, mesmo que esta apresente alguma restrição;</w:t>
      </w:r>
    </w:p>
    <w:p w:rsidR="00000000" w:rsidRDefault="00416DD4">
      <w:pPr>
        <w:pStyle w:val="NormalWeb"/>
      </w:pPr>
      <w:r>
        <w:lastRenderedPageBreak/>
        <w:t>11.15.2.Havendo alguma restrição na comprovaç</w:t>
      </w:r>
      <w:r>
        <w:t>ão da regularidade fiscal e trabalhista, será assegurado o prazo de 05(cinco) dias úteis, cujo termo inicial corresponderá ao momento em que o licitante for declarado vencedor, prorrogáveis por igual período, a critério do ORC, para a regularização da docu</w:t>
      </w:r>
      <w:r>
        <w:t>mentação, pagamento ou parcelamento do débito, e emissão da eventuais certidões negativas ou positivas com efeito de certidão negativa;</w:t>
      </w:r>
    </w:p>
    <w:p w:rsidR="00000000" w:rsidRDefault="00416DD4">
      <w:pPr>
        <w:pStyle w:val="NormalWeb"/>
      </w:pPr>
      <w:r>
        <w:t>11.15.3.A não-regularização da documentação, no prazo acima previsto, implicará decadência do direito à contratação, sem</w:t>
      </w:r>
      <w:r>
        <w:t xml:space="preserve"> prejuízo das sanções previstas no Art. 81, da Lei 8.666/93, sendo facultado ao ORC convocar os licitantes remanescentes, na ordem de classificação, para assinatura do contrato, ou revogar a licitação.</w:t>
      </w:r>
    </w:p>
    <w:p w:rsidR="00000000" w:rsidRDefault="00416DD4">
      <w:pPr>
        <w:pStyle w:val="NormalWeb"/>
      </w:pPr>
      <w:r>
        <w:t> </w:t>
      </w:r>
    </w:p>
    <w:p w:rsidR="00000000" w:rsidRDefault="00416DD4">
      <w:pPr>
        <w:pStyle w:val="Ttulo2"/>
        <w:rPr>
          <w:rFonts w:eastAsia="Times New Roman"/>
        </w:rPr>
      </w:pPr>
      <w:r>
        <w:rPr>
          <w:rFonts w:eastAsia="Times New Roman"/>
        </w:rPr>
        <w:t>12.0.DO CRITÉRIO DE ACEITABILIDADE DE PREÇOS</w:t>
      </w:r>
    </w:p>
    <w:p w:rsidR="00000000" w:rsidRDefault="00416DD4">
      <w:pPr>
        <w:pStyle w:val="NormalWeb"/>
      </w:pPr>
      <w:r>
        <w:t>12.1.</w:t>
      </w:r>
      <w:r>
        <w:t>Havendo proposta com valor para o respectivo item relacionado no Anexo I - Termo de Referência - Especificações, na coluna código, manifestamente inexequível nos termos do Art. 48, II, da Lei 8.666/93, o mesmo será desconsiderado. Esta ocorrência não descl</w:t>
      </w:r>
      <w:r>
        <w:t>assifica automaticamente a proposta, quando for o caso, apenas o item correspondente.</w:t>
      </w:r>
    </w:p>
    <w:p w:rsidR="00000000" w:rsidRDefault="00416DD4">
      <w:pPr>
        <w:pStyle w:val="NormalWeb"/>
      </w:pPr>
      <w:r>
        <w:t> </w:t>
      </w:r>
    </w:p>
    <w:p w:rsidR="00000000" w:rsidRDefault="00416DD4">
      <w:pPr>
        <w:pStyle w:val="Ttulo2"/>
        <w:rPr>
          <w:rFonts w:eastAsia="Times New Roman"/>
        </w:rPr>
      </w:pPr>
      <w:r>
        <w:rPr>
          <w:rFonts w:eastAsia="Times New Roman"/>
        </w:rPr>
        <w:t>13.0.DOS RECURSOS</w:t>
      </w:r>
    </w:p>
    <w:p w:rsidR="00000000" w:rsidRDefault="00416DD4">
      <w:pPr>
        <w:pStyle w:val="NormalWeb"/>
      </w:pPr>
      <w:r>
        <w:t xml:space="preserve">13.1.Declarado o vencedor, qualquer licitante poderá manifestar imediata e motivadamente a intenção de recorrer, observando-se o disposto no Art. 4º, </w:t>
      </w:r>
      <w:r>
        <w:t>Inciso XVIII, da Lei Federal nº. 10.520.</w:t>
      </w:r>
    </w:p>
    <w:p w:rsidR="00000000" w:rsidRDefault="00416DD4">
      <w:pPr>
        <w:pStyle w:val="NormalWeb"/>
      </w:pPr>
      <w:r>
        <w:t>13.2.O acolhimento do recurso importará a invalidação apenas dos atos insuscetíveis de aproveitamento.</w:t>
      </w:r>
    </w:p>
    <w:p w:rsidR="00000000" w:rsidRDefault="00416DD4">
      <w:pPr>
        <w:pStyle w:val="NormalWeb"/>
      </w:pPr>
      <w:r>
        <w:t>13.3.A falta de manifestação imediata e motivada do licitante importará a decadência do direito de recurso e a a</w:t>
      </w:r>
      <w:r>
        <w:t>djudicação do objeto da licitação pelo Pregoeiro ao vencedor.</w:t>
      </w:r>
    </w:p>
    <w:p w:rsidR="00000000" w:rsidRDefault="00416DD4">
      <w:pPr>
        <w:pStyle w:val="NormalWeb"/>
      </w:pPr>
      <w:r>
        <w:t>13.4.Decididos os recursos, a autoridade superior do ORC fará a adjudicação do objeto da licitação ao proponente vencedor.</w:t>
      </w:r>
    </w:p>
    <w:p w:rsidR="00000000" w:rsidRDefault="00416DD4">
      <w:pPr>
        <w:pStyle w:val="NormalWeb"/>
      </w:pPr>
      <w:r>
        <w:t>13.5.O recurso será dirigido à autoridade superior do ORC, por interméd</w:t>
      </w:r>
      <w:r>
        <w:t>io do Pregoeiro, devendo ser protocolizado o original, nos horários normais de expediente das 08:00 as 12:00 horas, exclusivamente no seguinte endereço: Rua Gentil Lins, 127 - Centro - São Miguel de Taipu - PB.</w:t>
      </w:r>
    </w:p>
    <w:p w:rsidR="00000000" w:rsidRDefault="00416DD4">
      <w:pPr>
        <w:pStyle w:val="NormalWeb"/>
      </w:pPr>
      <w:r>
        <w:t> </w:t>
      </w:r>
    </w:p>
    <w:p w:rsidR="00000000" w:rsidRDefault="00416DD4">
      <w:pPr>
        <w:pStyle w:val="Ttulo2"/>
        <w:rPr>
          <w:rFonts w:eastAsia="Times New Roman"/>
        </w:rPr>
      </w:pPr>
      <w:r>
        <w:rPr>
          <w:rFonts w:eastAsia="Times New Roman"/>
        </w:rPr>
        <w:t>14.0.DA HOMOLOGAÇÃO E ADJUDICAÇÃO</w:t>
      </w:r>
    </w:p>
    <w:p w:rsidR="00000000" w:rsidRDefault="00416DD4">
      <w:pPr>
        <w:pStyle w:val="NormalWeb"/>
      </w:pPr>
      <w:r>
        <w:t>14.1.Conc</w:t>
      </w:r>
      <w:r>
        <w:t>luído a fase competitiva, ordenada às propostas apresentadas, analisada a documentação de habilitação e observados os recursos porventura interpostos na forma da legislação vigente, o Pregoeiro emitira relatório conclusivo dos trabalhos desenvolvidos no ce</w:t>
      </w:r>
      <w:r>
        <w:t>rtame, remetendo-o a autoridade superior do ORC, juntamente com os elementos constitutivos do processo, necessários à Adjudicação e Homologação da respectiva licitação, quando for o caso.</w:t>
      </w:r>
    </w:p>
    <w:p w:rsidR="00000000" w:rsidRDefault="00416DD4">
      <w:pPr>
        <w:pStyle w:val="NormalWeb"/>
      </w:pPr>
      <w:r>
        <w:t>14.2.A autoridade superior do ORC poderá, no entanto, tendo em vista</w:t>
      </w:r>
      <w:r>
        <w:t xml:space="preserve"> sempre a defesa dos interesses do ORC, discordar e deixar de homologar, total ou parcialmente, o resultado apresentado pelo Pregoeiro, revogar ou considerar nula a Licitação, desde que apresente a devida fundamentação exigida pela legislação vigente, resg</w:t>
      </w:r>
      <w:r>
        <w:t>uardados os direitos dos licitantes.</w:t>
      </w:r>
    </w:p>
    <w:p w:rsidR="00000000" w:rsidRDefault="00416DD4">
      <w:pPr>
        <w:pStyle w:val="NormalWeb"/>
      </w:pPr>
      <w:r>
        <w:t> </w:t>
      </w:r>
    </w:p>
    <w:p w:rsidR="00000000" w:rsidRDefault="00416DD4">
      <w:pPr>
        <w:pStyle w:val="Ttulo2"/>
        <w:rPr>
          <w:rFonts w:eastAsia="Times New Roman"/>
        </w:rPr>
      </w:pPr>
      <w:r>
        <w:rPr>
          <w:rFonts w:eastAsia="Times New Roman"/>
        </w:rPr>
        <w:t>15.0.DO CONTRATO</w:t>
      </w:r>
    </w:p>
    <w:p w:rsidR="00000000" w:rsidRDefault="00416DD4">
      <w:pPr>
        <w:pStyle w:val="NormalWeb"/>
      </w:pPr>
      <w:r>
        <w:t>15.1.Após a homologação pela autoridade superior do ORC, o adjudicatário será convocado para, dentro do prazo de 05 (cinco) dias consecutivos da data de recebimento da notificação, assinar o respectiv</w:t>
      </w:r>
      <w:r>
        <w:t>o contrato, quando for o caso, elaborado em conformidade com as modalidades permitidas pela Lei 8.666/93, podendo o mesmo sofrer alterações nos termos definidos pela referida norma.</w:t>
      </w:r>
    </w:p>
    <w:p w:rsidR="00000000" w:rsidRDefault="00416DD4">
      <w:pPr>
        <w:pStyle w:val="NormalWeb"/>
      </w:pPr>
      <w:r>
        <w:t xml:space="preserve">15.2.Não atendendo à convocação para assinar o contrato, e ocorrendo esta </w:t>
      </w:r>
      <w:r>
        <w:t>dentro do prazo de validade de sua proposta, o licitante perderá todos os direitos que porventura tenha obtido como vencedor da licitação.</w:t>
      </w:r>
    </w:p>
    <w:p w:rsidR="00000000" w:rsidRDefault="00416DD4">
      <w:pPr>
        <w:pStyle w:val="NormalWeb"/>
      </w:pPr>
      <w:r>
        <w:t>15.3.É permitido ao ORC, no caso do licitante vencedor não comparecer para assinatura do contrato no prazo e condiçõe</w:t>
      </w:r>
      <w:r>
        <w:t>s estabelecidos, convocar os licitantes remanescentes, na ordem de classificação e sucessivamente, para fazê-lo em igual prazo do licitante vencedor.</w:t>
      </w:r>
    </w:p>
    <w:p w:rsidR="00000000" w:rsidRDefault="00416DD4">
      <w:pPr>
        <w:pStyle w:val="NormalWeb"/>
      </w:pPr>
      <w:r>
        <w:t>15.4.O contrato que eventualmente venha a ser assinado pelo licitante vencedor, poderá ser alterado, unila</w:t>
      </w:r>
      <w:r>
        <w:t>teralmente pelo Contratante ou por acordo entre as partes, nos casos previstos no Art. 65 e será rescindido, de pleno direito, conforme o disposto nos Arts. 77, 78 e 79, todos da Lei 8.666/93; e realizado na forma de fornecimento parcelada.</w:t>
      </w:r>
    </w:p>
    <w:p w:rsidR="00000000" w:rsidRDefault="00416DD4">
      <w:pPr>
        <w:pStyle w:val="NormalWeb"/>
      </w:pPr>
      <w:r>
        <w:t>15.5.O Contrata</w:t>
      </w:r>
      <w:r>
        <w:t>do fica obrigado a aceitar, nas mesmas condições contratuais, os acréscimos ou supressões que se fizerem necessários, até 25% (vinte e cinco por cento) do valor inicial atualizado do contrato.</w:t>
      </w:r>
    </w:p>
    <w:p w:rsidR="00000000" w:rsidRDefault="00416DD4">
      <w:pPr>
        <w:pStyle w:val="NormalWeb"/>
      </w:pPr>
      <w:r>
        <w:t> </w:t>
      </w:r>
    </w:p>
    <w:p w:rsidR="00000000" w:rsidRDefault="00416DD4">
      <w:pPr>
        <w:pStyle w:val="Ttulo2"/>
        <w:rPr>
          <w:rFonts w:eastAsia="Times New Roman"/>
        </w:rPr>
      </w:pPr>
      <w:r>
        <w:rPr>
          <w:rFonts w:eastAsia="Times New Roman"/>
        </w:rPr>
        <w:t>16.0.DAS SANÇÕES ADMINISTRATIVAS</w:t>
      </w:r>
    </w:p>
    <w:p w:rsidR="00000000" w:rsidRDefault="00416DD4">
      <w:pPr>
        <w:pStyle w:val="NormalWeb"/>
      </w:pPr>
      <w:r>
        <w:t>16.1.A recusa injusta em dei</w:t>
      </w:r>
      <w:r>
        <w:t>xar de cumprir as obrigações assumidas e preceitos legais, sujeitará o Contratado, garantida a prévia defesa, às seguintes penalidades previstas nos Arts. 86 e 87 da Lei 8.666/93: a - advertência; b - multa de mora de 0,5% (zero vírgula cinco por cento) ap</w:t>
      </w:r>
      <w:r>
        <w:t>licada sobre o valor do contrato por dia de atraso na entrega, no início ou na execução do objeto ora contratado; c - multa de 10% (dez por cento) sobre o valor contratado pela inexecução total ou parcial do contrato; d - simultaneamente, qualquer das pena</w:t>
      </w:r>
      <w:r>
        <w:t>lidades cabíveis fundamentadas na Lei 8.666/93 e na Lei 10.520/02.</w:t>
      </w:r>
    </w:p>
    <w:p w:rsidR="00000000" w:rsidRDefault="00416DD4">
      <w:pPr>
        <w:pStyle w:val="NormalWeb"/>
      </w:pPr>
      <w:r>
        <w:t>16.2.Quem, convocado dentro do prazo de validade da sua proposta, não celebrar o contrato, deixar de entregar ou apresentar documentação falsa exigida para o certame, ensejar o retardamento</w:t>
      </w:r>
      <w:r>
        <w:t xml:space="preserve"> da execução de seu objeto, não mantiver a proposta, falhar ou fraudar na execução </w:t>
      </w:r>
      <w:r>
        <w:lastRenderedPageBreak/>
        <w:t>do contrato, comportar-se de modo inidôneo ou cometer fraude fiscal, ficará impedido de licitar e contratar com a União, Estados, Distrito Federal ou Municípios e, será desc</w:t>
      </w:r>
      <w:r>
        <w:t>redenciado do Sistema de Cadastramento Unificado de Fornecedores - Sicaf e de sistemas semelhantes mantidos por Estados, Distrito Federal ou Municípios, pelo prazo de até 05 (cinco) anos, sem prejuízo das multas previstas neste Edital e das demais cominaçõ</w:t>
      </w:r>
      <w:r>
        <w:t>es legais.</w:t>
      </w:r>
    </w:p>
    <w:p w:rsidR="00000000" w:rsidRDefault="00416DD4">
      <w:pPr>
        <w:pStyle w:val="NormalWeb"/>
      </w:pPr>
      <w:r>
        <w:t>16.3.Se o valor da multa ou indenização devida não for recolhido no prazo de 15 dias após a comunicação ao Contratado, será automaticamente descontado da primeira parcela do pagamento a que o Contratado vier a fazer jus, acrescido de juros morat</w:t>
      </w:r>
      <w:r>
        <w:t>órios de 1% (um por cento) ao mês, ou, quando for o caso, cobrado judicialmente.</w:t>
      </w:r>
    </w:p>
    <w:p w:rsidR="00000000" w:rsidRDefault="00416DD4">
      <w:pPr>
        <w:pStyle w:val="NormalWeb"/>
      </w:pPr>
      <w:r>
        <w:t>16.4.Após a aplicação de quaisquer das penalidades previstas, realizar-se-á comunicação escrita ao Contratado, e publicado na imprensa oficial, excluídas as penalidades de adv</w:t>
      </w:r>
      <w:r>
        <w:t>ertência e multa de mora quando for o caso, constando o fundamento legal da punição, informando ainda que o fato será registrado no cadastro correspondente.</w:t>
      </w:r>
    </w:p>
    <w:p w:rsidR="00000000" w:rsidRDefault="00416DD4">
      <w:pPr>
        <w:pStyle w:val="NormalWeb"/>
      </w:pPr>
      <w:r>
        <w:t> </w:t>
      </w:r>
    </w:p>
    <w:p w:rsidR="00000000" w:rsidRDefault="00416DD4">
      <w:pPr>
        <w:pStyle w:val="Ttulo2"/>
        <w:rPr>
          <w:rFonts w:eastAsia="Times New Roman"/>
        </w:rPr>
      </w:pPr>
      <w:r>
        <w:rPr>
          <w:rFonts w:eastAsia="Times New Roman"/>
        </w:rPr>
        <w:t>17.0.DO RECEBIMENTO OU COMPROVAÇÃO DE EXECUÇÃO DO OBJETO</w:t>
      </w:r>
    </w:p>
    <w:p w:rsidR="00000000" w:rsidRDefault="00416DD4">
      <w:pPr>
        <w:pStyle w:val="NormalWeb"/>
      </w:pPr>
      <w:r>
        <w:t>17.1.O recebimento ou a comprovação de e</w:t>
      </w:r>
      <w:r>
        <w:t xml:space="preserve">xecução pelo ORC do objeto licitado, observadas suas características, se fará mediante recibo ou equivalente emitido por funcionário ou comissão específica devidamente designados, após a verificação da quantidade, qualidade e outros aspectos inerentes nos </w:t>
      </w:r>
      <w:r>
        <w:t>termos deste instrumento, das normas técnicas e legislação pertinentes, e consequente aceitação.</w:t>
      </w:r>
    </w:p>
    <w:p w:rsidR="00000000" w:rsidRDefault="00416DD4">
      <w:pPr>
        <w:pStyle w:val="NormalWeb"/>
      </w:pPr>
      <w:r>
        <w:t> </w:t>
      </w:r>
    </w:p>
    <w:p w:rsidR="00000000" w:rsidRDefault="00416DD4">
      <w:pPr>
        <w:pStyle w:val="Ttulo2"/>
        <w:rPr>
          <w:rFonts w:eastAsia="Times New Roman"/>
        </w:rPr>
      </w:pPr>
      <w:r>
        <w:rPr>
          <w:rFonts w:eastAsia="Times New Roman"/>
        </w:rPr>
        <w:t>18.0.DO PAGAMENTO</w:t>
      </w:r>
    </w:p>
    <w:p w:rsidR="00000000" w:rsidRDefault="00416DD4">
      <w:pPr>
        <w:pStyle w:val="NormalWeb"/>
      </w:pPr>
      <w:r>
        <w:t>18.1.O pagamento será realizado mediante processo regular e em observância à</w:t>
      </w:r>
      <w:r>
        <w:t>s normas e procedimentos adotados pelo ORC, da seguinte maneira: Para ocorrer no prazo de trinta dias, contados do período de adimplemento.</w:t>
      </w:r>
    </w:p>
    <w:p w:rsidR="00000000" w:rsidRDefault="00416DD4">
      <w:pPr>
        <w:pStyle w:val="NormalWeb"/>
      </w:pPr>
      <w:r>
        <w:t>18.2.O desembolso máximo do período, não será superior ao valor do respectivo adimplemento, de acordo com o cronogra</w:t>
      </w:r>
      <w:r>
        <w:t>ma aprovado, quando for o caso, e sempre em conformidade com a disponibilidade de recursos financeiros.</w:t>
      </w:r>
    </w:p>
    <w:p w:rsidR="00000000" w:rsidRDefault="00416DD4">
      <w:pPr>
        <w:pStyle w:val="NormalWeb"/>
      </w:pPr>
      <w:r>
        <w:t>18.3.Nenhum valor será pago ao Contratado enquanto pendente de liquidação qualquer obrigação financeira que lhe for imposta, em virtude de penalidade ou</w:t>
      </w:r>
      <w:r>
        <w:t xml:space="preserve"> inadimplência, a qual poderá ser compensada com o pagamento pendente, sem que isso gere direito a acréscimo de qualquer natureza.</w:t>
      </w:r>
    </w:p>
    <w:p w:rsidR="00000000" w:rsidRDefault="00416DD4">
      <w:pPr>
        <w:pStyle w:val="NormalWeb"/>
      </w:pPr>
      <w:r>
        <w:t> </w:t>
      </w:r>
    </w:p>
    <w:p w:rsidR="00000000" w:rsidRDefault="00416DD4">
      <w:pPr>
        <w:pStyle w:val="Ttulo2"/>
        <w:rPr>
          <w:rFonts w:eastAsia="Times New Roman"/>
        </w:rPr>
      </w:pPr>
      <w:r>
        <w:rPr>
          <w:rFonts w:eastAsia="Times New Roman"/>
        </w:rPr>
        <w:t>19.0.DO REAJUSTAMENTO</w:t>
      </w:r>
    </w:p>
    <w:p w:rsidR="00000000" w:rsidRDefault="00416DD4">
      <w:pPr>
        <w:pStyle w:val="NormalWeb"/>
      </w:pPr>
      <w:r>
        <w:t>19.1.Os preços contratados são fixos pelo período de um ano, exceto para os casos previstos no Art. 6</w:t>
      </w:r>
      <w:r>
        <w:t>5, §§ 5º e 6º, da Lei 8.666/93.</w:t>
      </w:r>
    </w:p>
    <w:p w:rsidR="00000000" w:rsidRDefault="00416DD4">
      <w:pPr>
        <w:pStyle w:val="NormalWeb"/>
      </w:pPr>
      <w:r>
        <w:t>19.2.Ocorrendo o desequilíbrio econômico-financeiro do contrato, poderá ser restabelecida a relação que as partes pactuaram inicialmente, nos termos do Art. 65, Inciso II, Alínea d, da Lei 8.666/93, mediante comprovação docu</w:t>
      </w:r>
      <w:r>
        <w:t>mental e requerimento expresso do Contratado.</w:t>
      </w:r>
    </w:p>
    <w:p w:rsidR="00000000" w:rsidRDefault="00416DD4">
      <w:pPr>
        <w:pStyle w:val="NormalWeb"/>
      </w:pPr>
      <w:r>
        <w:t> </w:t>
      </w:r>
    </w:p>
    <w:p w:rsidR="00000000" w:rsidRDefault="00416DD4">
      <w:pPr>
        <w:pStyle w:val="Ttulo2"/>
        <w:rPr>
          <w:rFonts w:eastAsia="Times New Roman"/>
        </w:rPr>
      </w:pPr>
      <w:r>
        <w:rPr>
          <w:rFonts w:eastAsia="Times New Roman"/>
        </w:rPr>
        <w:t>20.0.DAS DISPOSIÇÕES GERAIS</w:t>
      </w:r>
    </w:p>
    <w:p w:rsidR="00000000" w:rsidRDefault="00416DD4">
      <w:pPr>
        <w:pStyle w:val="NormalWeb"/>
      </w:pPr>
      <w:r>
        <w:t>20.1.Nenhuma pessoa física, ainda que credenciada por procuração legal, poderá representar mais de uma Licitante.</w:t>
      </w:r>
    </w:p>
    <w:p w:rsidR="00000000" w:rsidRDefault="00416DD4">
      <w:pPr>
        <w:pStyle w:val="NormalWeb"/>
      </w:pPr>
      <w:r>
        <w:t>20.2.A presente licitação somente poderá vir a ser revogada por ra</w:t>
      </w:r>
      <w:r>
        <w:t>zões de interesse público decorrente de fato superveniente devidamente comprovado, ou anulada no todo ou em parte, por ilegalidade, de ofício ou por provocação de terceiros, mediante parecer escrito e devidamente fundamentado.</w:t>
      </w:r>
    </w:p>
    <w:p w:rsidR="00000000" w:rsidRDefault="00416DD4">
      <w:pPr>
        <w:pStyle w:val="NormalWeb"/>
      </w:pPr>
      <w:r>
        <w:t xml:space="preserve">20.3.Caso as datas previstas </w:t>
      </w:r>
      <w:r>
        <w:t>para a realização dos eventos da presente licitação sejam declaradas feriado, e não havendo ratificação da convocação, ficam transferidos automaticamente para o primeiro dia útil subsequente, no mesmo local e hora anteriormente previstos.</w:t>
      </w:r>
    </w:p>
    <w:p w:rsidR="00000000" w:rsidRDefault="00416DD4">
      <w:pPr>
        <w:pStyle w:val="NormalWeb"/>
      </w:pPr>
      <w:r>
        <w:t xml:space="preserve">20.4.Ocorrendo a </w:t>
      </w:r>
      <w:r>
        <w:t>supressão de serviços, se o Contratado já houver adquirido os materiais e postos no local de trabalho, os mesmos deverão ser pagos pelo ORC, pelo preço de aquisição regularmente comprovado, desde que sejam de boa qualidade e aceitos pela fiscalização.</w:t>
      </w:r>
    </w:p>
    <w:p w:rsidR="00000000" w:rsidRDefault="00416DD4">
      <w:pPr>
        <w:pStyle w:val="NormalWeb"/>
      </w:pPr>
      <w:r>
        <w:t>20.5</w:t>
      </w:r>
      <w:r>
        <w:t xml:space="preserve">.Os preços unitários para a realização de novos serviços surgidos durante a execução do contrato, serão propostos pelo Contratado e submetidos à apreciação do ORC. A execução dos serviços não previstos será regulada pelas condições e cláusulas do contrato </w:t>
      </w:r>
      <w:r>
        <w:t>original.</w:t>
      </w:r>
    </w:p>
    <w:p w:rsidR="00000000" w:rsidRDefault="00416DD4">
      <w:pPr>
        <w:pStyle w:val="NormalWeb"/>
      </w:pPr>
      <w:r>
        <w:t>20.6.O ORC por conveniência administrativa ou técnica, se reserva no direito de paralisar a qualquer tempo a execução dos serviços, cientificando devidamente o Contratado.</w:t>
      </w:r>
    </w:p>
    <w:p w:rsidR="00000000" w:rsidRDefault="00416DD4">
      <w:pPr>
        <w:pStyle w:val="NormalWeb"/>
      </w:pPr>
      <w:r>
        <w:t>20.7.Decairá do direito de impugnar perante o ORC nos termos do presente i</w:t>
      </w:r>
      <w:r>
        <w:t>nstrumento, aquele que, tendo-o aceitado sem objeção, venha a apresentar, depois do julgamento, falhas ou irregularidades que o viciaram hipótese em que tal comunicado não terá efeito de recurso.</w:t>
      </w:r>
    </w:p>
    <w:p w:rsidR="00000000" w:rsidRDefault="00416DD4">
      <w:pPr>
        <w:pStyle w:val="NormalWeb"/>
      </w:pPr>
      <w:r>
        <w:t>20.8.Nos valores apresentados pelos licitantes, já deverão e</w:t>
      </w:r>
      <w:r>
        <w:t>star incluídos os custos com aquisição de material, mão-de-obra utilizada, impostos, encargos, fretes e outros que venham a incidir sobre os respectivos preços.</w:t>
      </w:r>
    </w:p>
    <w:p w:rsidR="00000000" w:rsidRDefault="00416DD4">
      <w:pPr>
        <w:pStyle w:val="NormalWeb"/>
      </w:pPr>
      <w:r>
        <w:t>20.9.Este instrumento convocatório e todos os seus elementos constitutivos, estão disponibiliza</w:t>
      </w:r>
      <w:r>
        <w:t>dos em meio magnético, podendo ser obtidos junto ao Pregoeiro, observados os procedimentos definidos pelo ORC.</w:t>
      </w:r>
    </w:p>
    <w:p w:rsidR="00000000" w:rsidRDefault="00416DD4">
      <w:pPr>
        <w:pStyle w:val="NormalWeb"/>
      </w:pPr>
      <w:r>
        <w:t>20.10.As dúvidas surgidas após a apresentação das propostas e os casos omissos neste instrumento, ficarão única e exclusivamente sujeitos a inter</w:t>
      </w:r>
      <w:r>
        <w:t>pretação do Pregoeiro, sendo facultada ao mesmo ou a autoridade superior do ORC, em qualquer fase da licitação, a promoção de diligência destinada a esclarecer ou a complementar a instrução do processo.</w:t>
      </w:r>
    </w:p>
    <w:p w:rsidR="00000000" w:rsidRDefault="00416DD4">
      <w:pPr>
        <w:pStyle w:val="NormalWeb"/>
      </w:pPr>
      <w:r>
        <w:t>20.11.Para dirimir controvérsias decorrentes deste ce</w:t>
      </w:r>
      <w:r>
        <w:t>rtame, excluído qualquer outro, o foro competente é o da Comarca de Pilar.</w:t>
      </w:r>
    </w:p>
    <w:p w:rsidR="00000000" w:rsidRDefault="00416DD4">
      <w:pPr>
        <w:pStyle w:val="NormalWeb"/>
      </w:pPr>
      <w:r>
        <w:lastRenderedPageBreak/>
        <w:t>20.12.Não será devida aos proponentes pela elaboração e/ou apresentação de documentação relativa ao certame, qualquer tipo de indenização.</w:t>
      </w:r>
    </w:p>
    <w:p w:rsidR="00000000" w:rsidRDefault="00416DD4">
      <w:pPr>
        <w:pStyle w:val="NormalWeb"/>
      </w:pPr>
      <w:r>
        <w:t> </w:t>
      </w:r>
    </w:p>
    <w:p w:rsidR="00000000" w:rsidRDefault="00416DD4">
      <w:pPr>
        <w:pStyle w:val="NormalWeb"/>
        <w:jc w:val="center"/>
      </w:pPr>
      <w:r>
        <w:t>São Miguel de Taipu - PB, 04 de Fevereir</w:t>
      </w:r>
      <w:r>
        <w:t>o de 2019.</w:t>
      </w:r>
    </w:p>
    <w:p w:rsidR="00000000" w:rsidRDefault="00416DD4">
      <w:pPr>
        <w:pStyle w:val="NormalWeb"/>
      </w:pPr>
      <w:r>
        <w:t> </w:t>
      </w:r>
    </w:p>
    <w:p w:rsidR="00000000" w:rsidRDefault="00416DD4">
      <w:pPr>
        <w:pStyle w:val="NormalWeb"/>
      </w:pPr>
      <w:r>
        <w:t> </w:t>
      </w:r>
    </w:p>
    <w:p w:rsidR="00000000" w:rsidRDefault="00416DD4">
      <w:pPr>
        <w:pStyle w:val="NormalWeb"/>
      </w:pPr>
      <w:r>
        <w:t> </w:t>
      </w:r>
    </w:p>
    <w:p w:rsidR="00000000" w:rsidRDefault="00416DD4">
      <w:pPr>
        <w:pStyle w:val="NormalWeb"/>
        <w:jc w:val="center"/>
      </w:pPr>
      <w:r>
        <w:t>____________________________________</w:t>
      </w:r>
    </w:p>
    <w:p w:rsidR="00000000" w:rsidRDefault="00416DD4">
      <w:pPr>
        <w:pStyle w:val="NormalWeb"/>
        <w:jc w:val="center"/>
      </w:pPr>
      <w:r>
        <w:t>VANESSA SOARES DA SILVA</w:t>
      </w:r>
    </w:p>
    <w:p w:rsidR="00416DD4" w:rsidRDefault="00416DD4">
      <w:pPr>
        <w:pStyle w:val="NormalWeb"/>
        <w:jc w:val="center"/>
      </w:pPr>
      <w:r>
        <w:t>Pregoeiro Oficial</w:t>
      </w:r>
    </w:p>
    <w:sectPr w:rsidR="00416DD4">
      <w:pgSz w:w="11907" w:h="16840"/>
      <w:pgMar w:top="567"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916631"/>
    <w:rsid w:val="00416DD4"/>
    <w:rsid w:val="00916631"/>
    <w:rsid w:val="00EF7C4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200"/>
      <w:jc w:val="both"/>
    </w:pPr>
    <w:rPr>
      <w:rFonts w:ascii="Courier New" w:hAnsi="Courier New" w:cs="Courier New"/>
      <w:color w:val="000000"/>
      <w:sz w:val="18"/>
      <w:szCs w:val="18"/>
    </w:rPr>
  </w:style>
  <w:style w:type="paragraph" w:customStyle="1" w:styleId="cabecalho">
    <w:name w:val="cabecalho"/>
    <w:basedOn w:val="Normal"/>
    <w:pPr>
      <w:jc w:val="center"/>
    </w:pPr>
    <w:rPr>
      <w:rFonts w:ascii="Courier New" w:hAnsi="Courier New" w:cs="Courier New"/>
      <w:color w:val="000000"/>
      <w:sz w:val="18"/>
      <w:szCs w:val="18"/>
    </w:rPr>
  </w:style>
  <w:style w:type="paragraph" w:customStyle="1" w:styleId="quebra">
    <w:name w:val="quebra"/>
    <w:basedOn w:val="Normal"/>
    <w:pPr>
      <w:pageBreakBefore/>
      <w:jc w:val="both"/>
    </w:pPr>
    <w:rPr>
      <w:rFonts w:ascii="Courier New" w:hAnsi="Courier New" w:cs="Courier New"/>
      <w:color w:val="000000"/>
      <w:sz w:val="18"/>
      <w:szCs w:val="18"/>
    </w:rPr>
  </w:style>
  <w:style w:type="paragraph" w:customStyle="1" w:styleId="rodape">
    <w:name w:val="rodape"/>
    <w:basedOn w:val="Normal"/>
    <w:pPr>
      <w:pageBreakBefore/>
      <w:jc w:val="both"/>
    </w:pPr>
    <w:rPr>
      <w:rFonts w:ascii="Arial" w:hAnsi="Arial" w:cs="Arial"/>
      <w:color w:val="000000"/>
      <w:sz w:val="16"/>
      <w:szCs w:val="16"/>
    </w:rPr>
  </w:style>
  <w:style w:type="paragraph" w:styleId="Textodebalo">
    <w:name w:val="Balloon Text"/>
    <w:basedOn w:val="Normal"/>
    <w:link w:val="TextodebaloChar"/>
    <w:uiPriority w:val="99"/>
    <w:semiHidden/>
    <w:unhideWhenUsed/>
    <w:rsid w:val="00EF7C4C"/>
    <w:rPr>
      <w:rFonts w:ascii="Tahoma" w:hAnsi="Tahoma" w:cs="Tahoma"/>
      <w:sz w:val="16"/>
      <w:szCs w:val="16"/>
    </w:rPr>
  </w:style>
  <w:style w:type="character" w:customStyle="1" w:styleId="TextodebaloChar">
    <w:name w:val="Texto de balão Char"/>
    <w:basedOn w:val="Fontepargpadro"/>
    <w:link w:val="Textodebalo"/>
    <w:uiPriority w:val="99"/>
    <w:semiHidden/>
    <w:rsid w:val="00EF7C4C"/>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Program%20Files\Elmar%20Inform&#225;tica\WinLicita\LICITA&#199;&#213;ES\saomigueldetaipu\000012019%20-%20PREG&#195;O%20PRESENCIAL\Relatorios_Arquivos\brasa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6530</Words>
  <Characters>35268</Characters>
  <Application>Microsoft Office Word</Application>
  <DocSecurity>0</DocSecurity>
  <Lines>293</Lines>
  <Paragraphs>83</Paragraphs>
  <ScaleCrop>false</ScaleCrop>
  <Company/>
  <LinksUpToDate>false</LinksUpToDate>
  <CharactersWithSpaces>41715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creator>Licitacao</dc:creator>
  <cp:lastModifiedBy>Licitacao</cp:lastModifiedBy>
  <cp:revision>2</cp:revision>
  <dcterms:created xsi:type="dcterms:W3CDTF">2019-09-12T12:32:00Z</dcterms:created>
  <dcterms:modified xsi:type="dcterms:W3CDTF">2019-09-12T12:32:00Z</dcterms:modified>
</cp:coreProperties>
</file>